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B16CD" w14:textId="13CA402C"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7D58B0" w:rsidRPr="00341812">
        <w:rPr>
          <w:rFonts w:ascii="Arial" w:eastAsia="Times New Roman" w:hAnsi="Arial"/>
          <w:b/>
          <w:sz w:val="24"/>
          <w:szCs w:val="24"/>
        </w:rPr>
        <w:t>#10</w:t>
      </w:r>
      <w:r w:rsidR="00D973E5">
        <w:rPr>
          <w:rFonts w:ascii="Arial" w:eastAsia="Times New Roman" w:hAnsi="Arial"/>
          <w:b/>
          <w:sz w:val="24"/>
          <w:szCs w:val="24"/>
        </w:rPr>
        <w:t>8</w:t>
      </w:r>
      <w:r w:rsidRPr="00341812">
        <w:rPr>
          <w:rFonts w:ascii="Arial" w:eastAsia="Times New Roman" w:hAnsi="Arial"/>
          <w:b/>
          <w:bCs/>
          <w:sz w:val="24"/>
          <w:szCs w:val="24"/>
        </w:rPr>
        <w:tab/>
        <w:t>R2-</w:t>
      </w:r>
      <w:r w:rsidR="00EA7EAB" w:rsidRPr="00341812">
        <w:rPr>
          <w:rFonts w:ascii="Arial" w:eastAsia="Times New Roman" w:hAnsi="Arial"/>
          <w:b/>
          <w:bCs/>
          <w:sz w:val="24"/>
          <w:szCs w:val="24"/>
        </w:rPr>
        <w:t>19</w:t>
      </w:r>
      <w:r w:rsidR="00EA7EAB">
        <w:rPr>
          <w:rFonts w:ascii="Arial" w:eastAsia="Times New Roman" w:hAnsi="Arial"/>
          <w:b/>
          <w:bCs/>
          <w:sz w:val="24"/>
          <w:szCs w:val="24"/>
        </w:rPr>
        <w:t>1</w:t>
      </w:r>
      <w:r w:rsidR="00EA7EAB">
        <w:rPr>
          <w:rFonts w:ascii="Arial" w:eastAsia="Times New Roman" w:hAnsi="Arial"/>
          <w:b/>
          <w:bCs/>
          <w:sz w:val="24"/>
          <w:szCs w:val="24"/>
        </w:rPr>
        <w:t>6176</w:t>
      </w:r>
    </w:p>
    <w:p w14:paraId="4A068B11" w14:textId="1F693D4E" w:rsidR="006D3016" w:rsidRPr="00341812" w:rsidRDefault="00D973E5" w:rsidP="006D3016">
      <w:pPr>
        <w:widowControl w:val="0"/>
        <w:tabs>
          <w:tab w:val="right" w:pos="9639"/>
        </w:tabs>
        <w:spacing w:after="0"/>
        <w:rPr>
          <w:rFonts w:ascii="Arial" w:eastAsia="Times New Roman" w:hAnsi="Arial"/>
          <w:b/>
          <w:bCs/>
          <w:sz w:val="24"/>
          <w:szCs w:val="24"/>
        </w:rPr>
      </w:pPr>
      <w:bookmarkStart w:id="1" w:name="_Hlk4683017"/>
      <w:r>
        <w:rPr>
          <w:rFonts w:ascii="Arial" w:eastAsia="MS Mincho" w:hAnsi="Arial"/>
          <w:b/>
          <w:sz w:val="24"/>
          <w:szCs w:val="24"/>
          <w:lang w:eastAsia="x-none"/>
        </w:rPr>
        <w:t>Reno</w:t>
      </w:r>
      <w:r w:rsidR="00B375C1" w:rsidRPr="00C4654D">
        <w:rPr>
          <w:rFonts w:ascii="Arial" w:eastAsia="MS Mincho" w:hAnsi="Arial"/>
          <w:b/>
          <w:sz w:val="24"/>
          <w:szCs w:val="24"/>
          <w:lang w:eastAsia="x-none"/>
        </w:rPr>
        <w:t xml:space="preserve">, </w:t>
      </w:r>
      <w:r>
        <w:rPr>
          <w:rFonts w:ascii="Arial" w:eastAsia="MS Mincho" w:hAnsi="Arial"/>
          <w:b/>
          <w:sz w:val="24"/>
          <w:szCs w:val="24"/>
          <w:lang w:eastAsia="x-none"/>
        </w:rPr>
        <w:t>Nevada</w:t>
      </w:r>
      <w:r w:rsidR="00B375C1" w:rsidRPr="00C4654D">
        <w:rPr>
          <w:rFonts w:ascii="Arial" w:eastAsia="MS Mincho" w:hAnsi="Arial"/>
          <w:b/>
          <w:sz w:val="24"/>
          <w:szCs w:val="24"/>
          <w:lang w:eastAsia="x-none"/>
        </w:rPr>
        <w:t xml:space="preserve">, </w:t>
      </w:r>
      <w:r w:rsidR="00B00DFE">
        <w:rPr>
          <w:rFonts w:ascii="Arial" w:eastAsia="MS Mincho" w:hAnsi="Arial"/>
          <w:b/>
          <w:sz w:val="24"/>
          <w:szCs w:val="24"/>
          <w:lang w:eastAsia="x-none"/>
        </w:rPr>
        <w:t>1</w:t>
      </w:r>
      <w:r>
        <w:rPr>
          <w:rFonts w:ascii="Arial" w:eastAsia="MS Mincho" w:hAnsi="Arial"/>
          <w:b/>
          <w:sz w:val="24"/>
          <w:szCs w:val="24"/>
          <w:lang w:eastAsia="x-none"/>
        </w:rPr>
        <w:t>8</w:t>
      </w:r>
      <w:r w:rsidR="00B375C1" w:rsidRPr="00B375C1">
        <w:rPr>
          <w:rFonts w:ascii="Arial" w:eastAsia="MS Mincho" w:hAnsi="Arial"/>
          <w:b/>
          <w:sz w:val="24"/>
          <w:szCs w:val="24"/>
          <w:vertAlign w:val="superscript"/>
          <w:lang w:eastAsia="x-none"/>
        </w:rPr>
        <w:t>th</w:t>
      </w:r>
      <w:r w:rsidR="00B375C1" w:rsidRPr="00C4654D">
        <w:rPr>
          <w:rFonts w:ascii="Arial" w:eastAsia="MS Mincho" w:hAnsi="Arial"/>
          <w:b/>
          <w:sz w:val="24"/>
          <w:szCs w:val="24"/>
          <w:lang w:eastAsia="x-none"/>
        </w:rPr>
        <w:t xml:space="preserve"> - </w:t>
      </w:r>
      <w:r>
        <w:rPr>
          <w:rFonts w:ascii="Arial" w:eastAsia="MS Mincho" w:hAnsi="Arial"/>
          <w:b/>
          <w:sz w:val="24"/>
          <w:szCs w:val="24"/>
          <w:lang w:eastAsia="x-none"/>
        </w:rPr>
        <w:t>22</w:t>
      </w:r>
      <w:r w:rsidR="00B375C1" w:rsidRPr="00B375C1">
        <w:rPr>
          <w:rFonts w:ascii="Arial" w:eastAsia="MS Mincho" w:hAnsi="Arial"/>
          <w:b/>
          <w:sz w:val="24"/>
          <w:szCs w:val="24"/>
          <w:vertAlign w:val="superscript"/>
          <w:lang w:eastAsia="x-none"/>
        </w:rPr>
        <w:t>th</w:t>
      </w:r>
      <w:r w:rsidR="00B375C1" w:rsidRPr="00C4654D">
        <w:rPr>
          <w:rFonts w:ascii="Arial" w:eastAsia="MS Mincho" w:hAnsi="Arial"/>
          <w:b/>
          <w:sz w:val="24"/>
          <w:szCs w:val="24"/>
          <w:lang w:eastAsia="x-none"/>
        </w:rPr>
        <w:t xml:space="preserve"> </w:t>
      </w:r>
      <w:r>
        <w:rPr>
          <w:rFonts w:ascii="Arial" w:eastAsia="MS Mincho" w:hAnsi="Arial"/>
          <w:b/>
          <w:sz w:val="24"/>
          <w:szCs w:val="24"/>
          <w:lang w:eastAsia="x-none"/>
        </w:rPr>
        <w:t>November</w:t>
      </w:r>
      <w:r w:rsidR="0067698A">
        <w:rPr>
          <w:rFonts w:ascii="Arial" w:eastAsia="MS Mincho" w:hAnsi="Arial"/>
          <w:b/>
          <w:sz w:val="24"/>
          <w:szCs w:val="24"/>
          <w:lang w:eastAsia="x-none"/>
        </w:rPr>
        <w:t xml:space="preserve"> </w:t>
      </w:r>
      <w:r w:rsidR="00B375C1" w:rsidRPr="00C4654D">
        <w:rPr>
          <w:rFonts w:ascii="Arial" w:eastAsia="MS Mincho" w:hAnsi="Arial"/>
          <w:b/>
          <w:sz w:val="24"/>
          <w:szCs w:val="24"/>
          <w:lang w:eastAsia="x-none"/>
        </w:rPr>
        <w:t>2019</w:t>
      </w:r>
      <w:bookmarkEnd w:id="1"/>
      <w:r>
        <w:rPr>
          <w:rFonts w:ascii="Arial" w:eastAsia="MS Mincho" w:hAnsi="Arial"/>
          <w:b/>
          <w:sz w:val="24"/>
          <w:szCs w:val="24"/>
          <w:lang w:eastAsia="x-none"/>
        </w:rPr>
        <w:tab/>
      </w:r>
      <w:r w:rsidR="0091700D" w:rsidRPr="00341812">
        <w:rPr>
          <w:rFonts w:ascii="Arial" w:hAnsi="Arial"/>
          <w:b/>
          <w:sz w:val="24"/>
          <w:szCs w:val="24"/>
        </w:rPr>
        <w:tab/>
      </w:r>
    </w:p>
    <w:p w14:paraId="7811E7C9" w14:textId="77777777" w:rsidR="006D3016" w:rsidRPr="00341812" w:rsidRDefault="006D3016" w:rsidP="006D3016">
      <w:pPr>
        <w:widowControl w:val="0"/>
        <w:spacing w:after="0"/>
        <w:rPr>
          <w:rFonts w:ascii="Arial" w:eastAsia="Times New Roman" w:hAnsi="Arial"/>
          <w:b/>
          <w:bCs/>
          <w:sz w:val="24"/>
        </w:rPr>
      </w:pPr>
    </w:p>
    <w:p w14:paraId="61F5F757" w14:textId="7A4F5037"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47661C">
        <w:rPr>
          <w:rFonts w:ascii="Arial" w:eastAsia="MS Mincho" w:hAnsi="Arial" w:cs="Arial"/>
          <w:b/>
          <w:bCs/>
          <w:sz w:val="24"/>
        </w:rPr>
        <w:t>6</w:t>
      </w:r>
      <w:r w:rsidR="00DE6E6D" w:rsidRPr="00341812">
        <w:rPr>
          <w:rFonts w:ascii="Arial" w:eastAsia="MS Mincho" w:hAnsi="Arial" w:cs="Arial"/>
          <w:b/>
          <w:bCs/>
          <w:sz w:val="24"/>
        </w:rPr>
        <w:t>.11.</w:t>
      </w:r>
      <w:r w:rsidR="00E33ED8">
        <w:rPr>
          <w:rFonts w:ascii="Arial" w:eastAsia="MS Mincho" w:hAnsi="Arial" w:cs="Arial"/>
          <w:b/>
          <w:bCs/>
          <w:sz w:val="24"/>
        </w:rPr>
        <w:t>2</w:t>
      </w:r>
    </w:p>
    <w:p w14:paraId="341E9F0C" w14:textId="2001D70A"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t>Qualcomm</w:t>
      </w:r>
      <w:r w:rsidR="00501D61" w:rsidRPr="00341812">
        <w:rPr>
          <w:rFonts w:ascii="Arial" w:eastAsia="Times New Roman" w:hAnsi="Arial" w:cs="Arial"/>
          <w:b/>
          <w:bCs/>
          <w:sz w:val="24"/>
          <w:lang w:eastAsia="en-US"/>
        </w:rPr>
        <w:t xml:space="preserve"> Inc</w:t>
      </w:r>
    </w:p>
    <w:p w14:paraId="15C84C0E" w14:textId="5C3018B0"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552664">
        <w:rPr>
          <w:rFonts w:ascii="Arial" w:eastAsia="Times New Roman" w:hAnsi="Arial" w:cs="Arial"/>
          <w:b/>
          <w:bCs/>
          <w:sz w:val="24"/>
          <w:lang w:eastAsia="en-US"/>
        </w:rPr>
        <w:t>Link management procedures with WUS</w:t>
      </w:r>
    </w:p>
    <w:p w14:paraId="50E7E573"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bookmarkStart w:id="2" w:name="_Hlk506366071"/>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2"/>
    </w:p>
    <w:p w14:paraId="6B5A42B8" w14:textId="77777777" w:rsidR="00CD1FF7" w:rsidRPr="00341812" w:rsidRDefault="00CD1FF7" w:rsidP="00AE3E14">
      <w:pPr>
        <w:pStyle w:val="Heading1"/>
        <w:rPr>
          <w:lang w:val="en-US"/>
        </w:rPr>
      </w:pPr>
      <w:r w:rsidRPr="00341812">
        <w:rPr>
          <w:lang w:val="en-US"/>
        </w:rPr>
        <w:t>Introduction</w:t>
      </w:r>
    </w:p>
    <w:p w14:paraId="6C272D11" w14:textId="1AE3145B" w:rsidR="00F37547" w:rsidRDefault="00E33ED8" w:rsidP="003E7DBD">
      <w:pPr>
        <w:pStyle w:val="ListParagraph"/>
        <w:spacing w:before="240" w:afterLines="50" w:after="120"/>
        <w:ind w:leftChars="0" w:left="0" w:hanging="1"/>
        <w:rPr>
          <w:rFonts w:ascii="Times New Roman" w:eastAsia="SimSun" w:hAnsi="Times New Roman"/>
          <w:sz w:val="22"/>
          <w:szCs w:val="20"/>
          <w:lang w:val="en-US" w:eastAsia="zh-CN"/>
        </w:rPr>
      </w:pPr>
      <w:r>
        <w:rPr>
          <w:rFonts w:ascii="Times New Roman" w:eastAsia="SimSun" w:hAnsi="Times New Roman"/>
          <w:sz w:val="22"/>
          <w:szCs w:val="20"/>
          <w:lang w:val="en-US" w:eastAsia="zh-CN"/>
        </w:rPr>
        <w:t xml:space="preserve">In this paper, we discuss </w:t>
      </w:r>
      <w:r w:rsidR="00EE5C19">
        <w:rPr>
          <w:rFonts w:ascii="Times New Roman" w:eastAsia="SimSun" w:hAnsi="Times New Roman"/>
          <w:sz w:val="22"/>
          <w:szCs w:val="20"/>
          <w:lang w:val="en-US" w:eastAsia="zh-CN"/>
        </w:rPr>
        <w:t>the impact of</w:t>
      </w:r>
      <w:r w:rsidR="00700789">
        <w:rPr>
          <w:rFonts w:ascii="Times New Roman" w:eastAsia="SimSun" w:hAnsi="Times New Roman"/>
          <w:sz w:val="22"/>
          <w:szCs w:val="20"/>
          <w:lang w:val="en-US" w:eastAsia="zh-CN"/>
        </w:rPr>
        <w:t xml:space="preserve"> </w:t>
      </w:r>
      <w:r w:rsidR="00D47A8E">
        <w:rPr>
          <w:rFonts w:ascii="Times New Roman" w:eastAsia="SimSun" w:hAnsi="Times New Roman"/>
          <w:sz w:val="22"/>
          <w:szCs w:val="20"/>
          <w:lang w:val="en-US" w:eastAsia="zh-CN"/>
        </w:rPr>
        <w:t xml:space="preserve">PDCCH-based </w:t>
      </w:r>
      <w:r w:rsidR="00700789">
        <w:rPr>
          <w:rFonts w:ascii="Times New Roman" w:eastAsia="SimSun" w:hAnsi="Times New Roman"/>
          <w:sz w:val="22"/>
          <w:szCs w:val="20"/>
          <w:lang w:val="en-US" w:eastAsia="zh-CN"/>
        </w:rPr>
        <w:t>wakeup signal</w:t>
      </w:r>
      <w:r w:rsidR="00EE5C19">
        <w:rPr>
          <w:rFonts w:ascii="Times New Roman" w:eastAsia="SimSun" w:hAnsi="Times New Roman"/>
          <w:sz w:val="22"/>
          <w:szCs w:val="20"/>
          <w:lang w:val="en-US" w:eastAsia="zh-CN"/>
        </w:rPr>
        <w:t xml:space="preserve"> on link management procedures such as CSI </w:t>
      </w:r>
      <w:r w:rsidR="00712392">
        <w:rPr>
          <w:rFonts w:ascii="Times New Roman" w:eastAsia="SimSun" w:hAnsi="Times New Roman"/>
          <w:sz w:val="22"/>
          <w:szCs w:val="20"/>
          <w:lang w:val="en-US" w:eastAsia="zh-CN"/>
        </w:rPr>
        <w:t>report and BFD measurements</w:t>
      </w:r>
      <w:r w:rsidR="00F37547">
        <w:rPr>
          <w:rFonts w:ascii="Times New Roman" w:eastAsia="SimSun" w:hAnsi="Times New Roman"/>
          <w:sz w:val="22"/>
          <w:szCs w:val="20"/>
          <w:lang w:val="en-US" w:eastAsia="zh-CN"/>
        </w:rPr>
        <w:t xml:space="preserve">. </w:t>
      </w:r>
    </w:p>
    <w:p w14:paraId="256D22C4" w14:textId="499DED7B" w:rsidR="003921BC" w:rsidRPr="00341812" w:rsidRDefault="00B629FC" w:rsidP="003E7DBD">
      <w:pPr>
        <w:pStyle w:val="ListParagraph"/>
        <w:spacing w:before="240" w:afterLines="50" w:after="120"/>
        <w:ind w:leftChars="0" w:left="0" w:hanging="1"/>
        <w:rPr>
          <w:rFonts w:ascii="Times New Roman" w:eastAsia="SimSun" w:hAnsi="Times New Roman"/>
          <w:sz w:val="22"/>
          <w:szCs w:val="20"/>
          <w:lang w:val="en-US" w:eastAsia="zh-CN"/>
        </w:rPr>
      </w:pPr>
      <w:r>
        <w:rPr>
          <w:rFonts w:ascii="Times New Roman" w:eastAsia="SimSun" w:hAnsi="Times New Roman"/>
          <w:i/>
          <w:iCs/>
          <w:sz w:val="22"/>
          <w:szCs w:val="20"/>
          <w:lang w:val="en-US" w:eastAsia="zh-CN"/>
        </w:rPr>
        <w:t xml:space="preserve">NOTE: </w:t>
      </w:r>
      <w:r w:rsidR="00D767C9" w:rsidRPr="00B629FC">
        <w:rPr>
          <w:rFonts w:ascii="Times New Roman" w:eastAsia="SimSun" w:hAnsi="Times New Roman"/>
          <w:i/>
          <w:iCs/>
          <w:sz w:val="22"/>
          <w:szCs w:val="20"/>
          <w:lang w:val="en-US" w:eastAsia="zh-CN"/>
        </w:rPr>
        <w:t xml:space="preserve">In this paper, </w:t>
      </w:r>
      <w:r w:rsidR="00D47A8E" w:rsidRPr="00B629FC">
        <w:rPr>
          <w:rFonts w:ascii="Times New Roman" w:eastAsia="SimSun" w:hAnsi="Times New Roman"/>
          <w:i/>
          <w:iCs/>
          <w:sz w:val="22"/>
          <w:szCs w:val="20"/>
          <w:lang w:val="en-US" w:eastAsia="zh-CN"/>
        </w:rPr>
        <w:t>WUS</w:t>
      </w:r>
      <w:r w:rsidR="0042336B" w:rsidRPr="00B629FC">
        <w:rPr>
          <w:rFonts w:ascii="Times New Roman" w:eastAsia="SimSun" w:hAnsi="Times New Roman"/>
          <w:i/>
          <w:iCs/>
          <w:sz w:val="22"/>
          <w:szCs w:val="20"/>
          <w:lang w:val="en-US" w:eastAsia="zh-CN"/>
        </w:rPr>
        <w:t xml:space="preserve"> i</w:t>
      </w:r>
      <w:r w:rsidR="00D767C9" w:rsidRPr="00B629FC">
        <w:rPr>
          <w:rFonts w:ascii="Times New Roman" w:eastAsia="SimSun" w:hAnsi="Times New Roman"/>
          <w:i/>
          <w:iCs/>
          <w:sz w:val="22"/>
          <w:szCs w:val="20"/>
          <w:lang w:val="en-US" w:eastAsia="zh-CN"/>
        </w:rPr>
        <w:t>s used to denote PDCCH-based wakeup signal, unless noted otherwise</w:t>
      </w:r>
      <w:r w:rsidR="00700789">
        <w:rPr>
          <w:rFonts w:ascii="Times New Roman" w:eastAsia="SimSun" w:hAnsi="Times New Roman"/>
          <w:sz w:val="22"/>
          <w:szCs w:val="20"/>
          <w:lang w:val="en-US" w:eastAsia="zh-CN"/>
        </w:rPr>
        <w:t xml:space="preserve">. </w:t>
      </w:r>
      <w:r w:rsidR="00D04C0F">
        <w:rPr>
          <w:rFonts w:ascii="Times New Roman" w:eastAsia="SimSun" w:hAnsi="Times New Roman"/>
          <w:sz w:val="22"/>
          <w:szCs w:val="20"/>
          <w:lang w:val="en-US" w:eastAsia="zh-CN"/>
        </w:rPr>
        <w:t xml:space="preserve"> </w:t>
      </w:r>
    </w:p>
    <w:p w14:paraId="66DB81E2" w14:textId="77777777" w:rsidR="00AE3E14" w:rsidRPr="00341812" w:rsidRDefault="00AE3E14" w:rsidP="00AE3E14">
      <w:pPr>
        <w:pStyle w:val="Heading1"/>
        <w:rPr>
          <w:lang w:val="en-US"/>
        </w:rPr>
      </w:pPr>
      <w:r w:rsidRPr="00341812">
        <w:rPr>
          <w:lang w:val="en-US"/>
        </w:rPr>
        <w:t>Discussion</w:t>
      </w:r>
    </w:p>
    <w:p w14:paraId="1E2E0BB2" w14:textId="067FD284" w:rsidR="0062183E" w:rsidRDefault="0003229B" w:rsidP="0003229B">
      <w:pPr>
        <w:pStyle w:val="Heading2"/>
      </w:pPr>
      <w:r>
        <w:t>SRS</w:t>
      </w:r>
    </w:p>
    <w:p w14:paraId="075795B4" w14:textId="77777777" w:rsidR="00255454" w:rsidRDefault="0003229B" w:rsidP="0003229B">
      <w:pPr>
        <w:rPr>
          <w:lang w:val="en-GB" w:eastAsia="ja-JP"/>
        </w:rPr>
      </w:pPr>
      <w:r>
        <w:rPr>
          <w:lang w:val="en-GB" w:eastAsia="ja-JP"/>
        </w:rPr>
        <w:t xml:space="preserve">It is known that </w:t>
      </w:r>
      <w:r w:rsidR="00B42435">
        <w:rPr>
          <w:lang w:val="en-GB" w:eastAsia="ja-JP"/>
        </w:rPr>
        <w:t xml:space="preserve">the purpose of </w:t>
      </w:r>
      <w:r>
        <w:rPr>
          <w:lang w:val="en-GB" w:eastAsia="ja-JP"/>
        </w:rPr>
        <w:t xml:space="preserve">SRS </w:t>
      </w:r>
      <w:r w:rsidR="00B42435">
        <w:rPr>
          <w:lang w:val="en-GB" w:eastAsia="ja-JP"/>
        </w:rPr>
        <w:t>is</w:t>
      </w:r>
      <w:r>
        <w:rPr>
          <w:lang w:val="en-GB" w:eastAsia="ja-JP"/>
        </w:rPr>
        <w:t xml:space="preserve"> to help network schedule UE’s UL transmission. </w:t>
      </w:r>
      <w:r w:rsidR="00EC40A6">
        <w:rPr>
          <w:lang w:val="en-GB" w:eastAsia="ja-JP"/>
        </w:rPr>
        <w:t>Therefore, SRS is not required if network does not need to schedule any UL data for UE</w:t>
      </w:r>
      <w:r w:rsidR="00165F46">
        <w:rPr>
          <w:lang w:val="en-GB" w:eastAsia="ja-JP"/>
        </w:rPr>
        <w:t>, e.g. when UE is not in DRX active time</w:t>
      </w:r>
      <w:r w:rsidR="00EC40A6">
        <w:rPr>
          <w:lang w:val="en-GB" w:eastAsia="ja-JP"/>
        </w:rPr>
        <w:t>.</w:t>
      </w:r>
    </w:p>
    <w:p w14:paraId="125530FA" w14:textId="032A54E5" w:rsidR="00255454" w:rsidRDefault="00255454" w:rsidP="00E0060E">
      <w:pPr>
        <w:pStyle w:val="ListParagraph"/>
        <w:tabs>
          <w:tab w:val="left" w:pos="1440"/>
        </w:tabs>
        <w:ind w:leftChars="0" w:left="1440" w:hanging="1440"/>
        <w:rPr>
          <w:b/>
        </w:rPr>
      </w:pPr>
      <w:r w:rsidRPr="00255454">
        <w:rPr>
          <w:b/>
        </w:rPr>
        <w:t>Observation</w:t>
      </w:r>
      <w:r w:rsidR="00E0060E">
        <w:rPr>
          <w:b/>
        </w:rPr>
        <w:t xml:space="preserve"> 1</w:t>
      </w:r>
      <w:r w:rsidRPr="00255454">
        <w:rPr>
          <w:b/>
        </w:rPr>
        <w:t xml:space="preserve">. </w:t>
      </w:r>
      <w:r w:rsidR="00E0060E">
        <w:rPr>
          <w:b/>
        </w:rPr>
        <w:tab/>
      </w:r>
      <w:r w:rsidRPr="00255454">
        <w:rPr>
          <w:b/>
        </w:rPr>
        <w:t xml:space="preserve">SRS is </w:t>
      </w:r>
      <w:r w:rsidR="00E1260E">
        <w:rPr>
          <w:b/>
        </w:rPr>
        <w:t>transmitted by UE</w:t>
      </w:r>
      <w:r w:rsidRPr="00255454">
        <w:rPr>
          <w:b/>
        </w:rPr>
        <w:t xml:space="preserve"> to help network schedule UL transmission. </w:t>
      </w:r>
      <w:r w:rsidR="00834293">
        <w:rPr>
          <w:b/>
        </w:rPr>
        <w:t>Hence i</w:t>
      </w:r>
      <w:r w:rsidRPr="00255454">
        <w:rPr>
          <w:b/>
        </w:rPr>
        <w:t>t is not needed when there is no UL data.</w:t>
      </w:r>
    </w:p>
    <w:p w14:paraId="08E910A8" w14:textId="7030AAA9" w:rsidR="00834293" w:rsidRDefault="00834293" w:rsidP="00E1260E">
      <w:pPr>
        <w:pStyle w:val="ListParagraph"/>
        <w:tabs>
          <w:tab w:val="left" w:pos="1170"/>
        </w:tabs>
        <w:ind w:leftChars="0" w:left="1170" w:hanging="1170"/>
        <w:rPr>
          <w:b/>
        </w:rPr>
      </w:pPr>
    </w:p>
    <w:p w14:paraId="161006FD" w14:textId="73F71B7A" w:rsidR="00834293" w:rsidRDefault="00412472" w:rsidP="00412472">
      <w:pPr>
        <w:pStyle w:val="ListParagraph"/>
        <w:tabs>
          <w:tab w:val="left" w:pos="540"/>
        </w:tabs>
        <w:ind w:leftChars="0" w:left="0" w:firstLine="0"/>
      </w:pPr>
      <w:r>
        <w:t xml:space="preserve">When WUS indicates that UE does not need to wake up to monitor PDCCH, UE does not enter DRX active time for the upcoming DRX cycle. Based on the observation above, UE therefore does not need to transmit SRS. </w:t>
      </w:r>
    </w:p>
    <w:p w14:paraId="69E5FC2C" w14:textId="370810B5" w:rsidR="00E0060E" w:rsidRDefault="00E0060E" w:rsidP="00412472">
      <w:pPr>
        <w:pStyle w:val="ListParagraph"/>
        <w:tabs>
          <w:tab w:val="left" w:pos="540"/>
        </w:tabs>
        <w:ind w:leftChars="0" w:left="0" w:firstLine="0"/>
      </w:pPr>
    </w:p>
    <w:p w14:paraId="4B75B8BC" w14:textId="798533E5" w:rsidR="00E0060E" w:rsidRDefault="00E0060E" w:rsidP="002D1D4D">
      <w:pPr>
        <w:pStyle w:val="ListParagraph"/>
        <w:tabs>
          <w:tab w:val="left" w:pos="990"/>
        </w:tabs>
        <w:ind w:leftChars="0" w:left="990" w:hanging="990"/>
        <w:rPr>
          <w:b/>
        </w:rPr>
      </w:pPr>
      <w:r w:rsidRPr="00DE42E8">
        <w:rPr>
          <w:b/>
        </w:rPr>
        <w:t xml:space="preserve">Proposal 1. </w:t>
      </w:r>
      <w:r w:rsidR="00470BB0" w:rsidRPr="00DE42E8">
        <w:rPr>
          <w:b/>
        </w:rPr>
        <w:t xml:space="preserve">UE does not </w:t>
      </w:r>
      <w:r w:rsidR="00023DD6" w:rsidRPr="00DE42E8">
        <w:rPr>
          <w:b/>
        </w:rPr>
        <w:t xml:space="preserve">transmit </w:t>
      </w:r>
      <w:r w:rsidRPr="00DE42E8">
        <w:rPr>
          <w:b/>
        </w:rPr>
        <w:t>SRS</w:t>
      </w:r>
      <w:r w:rsidR="00023DD6" w:rsidRPr="00DE42E8">
        <w:rPr>
          <w:b/>
        </w:rPr>
        <w:t xml:space="preserve"> </w:t>
      </w:r>
      <w:r w:rsidR="00D42C61" w:rsidRPr="00DE42E8">
        <w:rPr>
          <w:b/>
        </w:rPr>
        <w:t>when not in DRX active</w:t>
      </w:r>
      <w:r w:rsidR="00023DD6" w:rsidRPr="00DE42E8">
        <w:rPr>
          <w:b/>
        </w:rPr>
        <w:t xml:space="preserve"> time</w:t>
      </w:r>
      <w:r w:rsidR="00D42C61" w:rsidRPr="00DE42E8">
        <w:rPr>
          <w:b/>
        </w:rPr>
        <w:t xml:space="preserve">, irrespective of whether </w:t>
      </w:r>
      <w:r w:rsidR="00DE42E8" w:rsidRPr="00DE42E8">
        <w:rPr>
          <w:b/>
        </w:rPr>
        <w:t>it is due to WUS</w:t>
      </w:r>
      <w:r w:rsidR="00031D00">
        <w:rPr>
          <w:b/>
        </w:rPr>
        <w:t xml:space="preserve"> indicati</w:t>
      </w:r>
      <w:r w:rsidR="00912294">
        <w:rPr>
          <w:b/>
        </w:rPr>
        <w:t>on</w:t>
      </w:r>
      <w:r w:rsidR="002D1D4D">
        <w:rPr>
          <w:b/>
        </w:rPr>
        <w:t xml:space="preserve"> or not</w:t>
      </w:r>
      <w:r w:rsidR="00DE42E8" w:rsidRPr="00DE42E8">
        <w:rPr>
          <w:b/>
        </w:rPr>
        <w:t xml:space="preserve">. </w:t>
      </w:r>
    </w:p>
    <w:p w14:paraId="0624DC6F" w14:textId="4F294971" w:rsidR="002D1D4D" w:rsidRDefault="002D1D4D" w:rsidP="002D1D4D">
      <w:pPr>
        <w:pStyle w:val="ListParagraph"/>
        <w:tabs>
          <w:tab w:val="left" w:pos="990"/>
        </w:tabs>
        <w:ind w:leftChars="0" w:left="990" w:hanging="990"/>
        <w:rPr>
          <w:b/>
        </w:rPr>
      </w:pPr>
    </w:p>
    <w:p w14:paraId="7DF359F3" w14:textId="733106CE" w:rsidR="002D1D4D" w:rsidRDefault="002D1D4D" w:rsidP="002D1D4D">
      <w:pPr>
        <w:pStyle w:val="Heading2"/>
      </w:pPr>
      <w:r>
        <w:t>CSI</w:t>
      </w:r>
    </w:p>
    <w:p w14:paraId="3ADEF12A" w14:textId="229C0265" w:rsidR="00006351" w:rsidRDefault="002F7D16" w:rsidP="00006351">
      <w:pPr>
        <w:rPr>
          <w:lang w:val="en-GB" w:eastAsia="ja-JP"/>
        </w:rPr>
      </w:pPr>
      <w:r>
        <w:rPr>
          <w:lang w:val="en-GB" w:eastAsia="ja-JP"/>
        </w:rPr>
        <w:t xml:space="preserve">According to TS 38.331, </w:t>
      </w:r>
      <w:r w:rsidR="008A371B">
        <w:rPr>
          <w:lang w:val="en-GB" w:eastAsia="ja-JP"/>
        </w:rPr>
        <w:t xml:space="preserve">via </w:t>
      </w:r>
      <w:proofErr w:type="spellStart"/>
      <w:r w:rsidR="008A371B" w:rsidRPr="008A371B">
        <w:rPr>
          <w:i/>
          <w:lang w:val="en-GB" w:eastAsia="ja-JP"/>
        </w:rPr>
        <w:t>reportQuantity</w:t>
      </w:r>
      <w:proofErr w:type="spellEnd"/>
      <w:r w:rsidR="008A371B">
        <w:rPr>
          <w:lang w:val="en-GB" w:eastAsia="ja-JP"/>
        </w:rPr>
        <w:t xml:space="preserve"> IE, network can configure </w:t>
      </w:r>
      <w:r>
        <w:rPr>
          <w:lang w:val="en-GB" w:eastAsia="ja-JP"/>
        </w:rPr>
        <w:t xml:space="preserve">two types of CSI reports </w:t>
      </w:r>
      <w:r w:rsidR="008A371B">
        <w:rPr>
          <w:lang w:val="en-GB" w:eastAsia="ja-JP"/>
        </w:rPr>
        <w:t>for UE</w:t>
      </w:r>
      <w:r>
        <w:rPr>
          <w:lang w:val="en-GB" w:eastAsia="ja-JP"/>
        </w:rPr>
        <w:t>:</w:t>
      </w:r>
      <w:r w:rsidR="008A371B">
        <w:rPr>
          <w:lang w:val="en-GB" w:eastAsia="ja-JP"/>
        </w:rPr>
        <w:t xml:space="preserve"> CQIs and L1-RSRPs (either cri-RSRP or </w:t>
      </w:r>
      <w:proofErr w:type="spellStart"/>
      <w:r w:rsidR="008A371B">
        <w:rPr>
          <w:lang w:val="en-GB" w:eastAsia="ja-JP"/>
        </w:rPr>
        <w:t>ssb</w:t>
      </w:r>
      <w:proofErr w:type="spellEnd"/>
      <w:r w:rsidR="008A371B">
        <w:rPr>
          <w:lang w:val="en-GB" w:eastAsia="ja-JP"/>
        </w:rPr>
        <w:t>-Index-RSRP).</w:t>
      </w:r>
    </w:p>
    <w:p w14:paraId="43CEAD17" w14:textId="77777777" w:rsidR="002F7D16" w:rsidRPr="00A047D1" w:rsidRDefault="002F7D16" w:rsidP="008A371B">
      <w:pPr>
        <w:pStyle w:val="PL"/>
        <w:pBdr>
          <w:top w:val="single" w:sz="4" w:space="1" w:color="auto"/>
          <w:left w:val="single" w:sz="4" w:space="0" w:color="auto"/>
          <w:bottom w:val="single" w:sz="4" w:space="1" w:color="auto"/>
          <w:right w:val="single" w:sz="4" w:space="4" w:color="auto"/>
        </w:pBdr>
        <w:ind w:left="540" w:right="728"/>
      </w:pPr>
      <w:r w:rsidRPr="00A047D1">
        <w:t xml:space="preserve">    reportQuantity                          CHOICE {</w:t>
      </w:r>
    </w:p>
    <w:p w14:paraId="6AD31828" w14:textId="77777777" w:rsidR="002F7D16" w:rsidRPr="00A047D1" w:rsidRDefault="002F7D16" w:rsidP="008A371B">
      <w:pPr>
        <w:pStyle w:val="PL"/>
        <w:pBdr>
          <w:top w:val="single" w:sz="4" w:space="1" w:color="auto"/>
          <w:left w:val="single" w:sz="4" w:space="0" w:color="auto"/>
          <w:bottom w:val="single" w:sz="4" w:space="1" w:color="auto"/>
          <w:right w:val="single" w:sz="4" w:space="4" w:color="auto"/>
        </w:pBdr>
        <w:ind w:left="540" w:right="728"/>
      </w:pPr>
      <w:r w:rsidRPr="00A047D1">
        <w:t xml:space="preserve">        none                                    NULL,</w:t>
      </w:r>
    </w:p>
    <w:p w14:paraId="3F529757" w14:textId="35C94CEA" w:rsidR="002F7D16" w:rsidRPr="00A047D1" w:rsidRDefault="002F7D16" w:rsidP="008A371B">
      <w:pPr>
        <w:pStyle w:val="PL"/>
        <w:pBdr>
          <w:top w:val="single" w:sz="4" w:space="1" w:color="auto"/>
          <w:left w:val="single" w:sz="4" w:space="0" w:color="auto"/>
          <w:bottom w:val="single" w:sz="4" w:space="1" w:color="auto"/>
          <w:right w:val="single" w:sz="4" w:space="4" w:color="auto"/>
        </w:pBdr>
        <w:ind w:left="540" w:right="728"/>
      </w:pPr>
      <w:r w:rsidRPr="00A047D1">
        <w:t xml:space="preserve">        cri-RI-PMI-CQI                        </w:t>
      </w:r>
      <w:r>
        <w:t>NUL</w:t>
      </w:r>
      <w:r w:rsidRPr="00A047D1">
        <w:t>L,</w:t>
      </w:r>
    </w:p>
    <w:p w14:paraId="5E84B228" w14:textId="7C92F578" w:rsidR="002F7D16" w:rsidRPr="00A047D1" w:rsidRDefault="002F7D16" w:rsidP="008A371B">
      <w:pPr>
        <w:pStyle w:val="PL"/>
        <w:pBdr>
          <w:top w:val="single" w:sz="4" w:space="1" w:color="auto"/>
          <w:left w:val="single" w:sz="4" w:space="0" w:color="auto"/>
          <w:bottom w:val="single" w:sz="4" w:space="1" w:color="auto"/>
          <w:right w:val="single" w:sz="4" w:space="4" w:color="auto"/>
        </w:pBdr>
        <w:ind w:left="540" w:right="728"/>
      </w:pPr>
      <w:r w:rsidRPr="00A047D1">
        <w:t xml:space="preserve">        cri-RI-i1                              NULL,</w:t>
      </w:r>
    </w:p>
    <w:p w14:paraId="23B3824C" w14:textId="732C695F" w:rsidR="002F7D16" w:rsidRPr="00A047D1" w:rsidRDefault="002F7D16" w:rsidP="008A371B">
      <w:pPr>
        <w:pStyle w:val="PL"/>
        <w:pBdr>
          <w:top w:val="single" w:sz="4" w:space="1" w:color="auto"/>
          <w:left w:val="single" w:sz="4" w:space="0" w:color="auto"/>
          <w:bottom w:val="single" w:sz="4" w:space="1" w:color="auto"/>
          <w:right w:val="single" w:sz="4" w:space="4" w:color="auto"/>
        </w:pBdr>
        <w:ind w:left="540" w:right="728"/>
      </w:pPr>
      <w:r w:rsidRPr="00A047D1">
        <w:t xml:space="preserve">        cri-RI-i1-CQI                         SEQUENCE {</w:t>
      </w:r>
    </w:p>
    <w:p w14:paraId="6C4E5CB7" w14:textId="68BE7D92" w:rsidR="00E85285" w:rsidRDefault="002F7D16" w:rsidP="008A371B">
      <w:pPr>
        <w:pStyle w:val="PL"/>
        <w:pBdr>
          <w:top w:val="single" w:sz="4" w:space="1" w:color="auto"/>
          <w:left w:val="single" w:sz="4" w:space="0" w:color="auto"/>
          <w:bottom w:val="single" w:sz="4" w:space="1" w:color="auto"/>
          <w:right w:val="single" w:sz="4" w:space="4" w:color="auto"/>
        </w:pBdr>
        <w:ind w:left="540" w:right="728"/>
      </w:pPr>
      <w:r w:rsidRPr="00A047D1">
        <w:t xml:space="preserve">        </w:t>
      </w:r>
      <w:r w:rsidR="00D739D7">
        <w:tab/>
      </w:r>
      <w:r w:rsidR="00D739D7">
        <w:tab/>
      </w:r>
      <w:r w:rsidRPr="00A047D1">
        <w:t>pdsch-BundleSizeForCSI            ENUMERATED {n2, n4} OPTIONAL  -- Need S</w:t>
      </w:r>
    </w:p>
    <w:p w14:paraId="16A0A293" w14:textId="295CE873" w:rsidR="002F7D16" w:rsidRPr="00A047D1" w:rsidRDefault="002F7D16" w:rsidP="008A371B">
      <w:pPr>
        <w:pStyle w:val="PL"/>
        <w:pBdr>
          <w:top w:val="single" w:sz="4" w:space="1" w:color="auto"/>
          <w:left w:val="single" w:sz="4" w:space="0" w:color="auto"/>
          <w:bottom w:val="single" w:sz="4" w:space="1" w:color="auto"/>
          <w:right w:val="single" w:sz="4" w:space="4" w:color="auto"/>
        </w:pBdr>
        <w:ind w:left="540" w:right="728"/>
      </w:pPr>
      <w:r w:rsidRPr="00A047D1">
        <w:t xml:space="preserve">       },</w:t>
      </w:r>
    </w:p>
    <w:p w14:paraId="2B89AF41" w14:textId="4C7EE0D9" w:rsidR="002F7D16" w:rsidRPr="00A047D1" w:rsidRDefault="002F7D16" w:rsidP="008A371B">
      <w:pPr>
        <w:pStyle w:val="PL"/>
        <w:pBdr>
          <w:top w:val="single" w:sz="4" w:space="1" w:color="auto"/>
          <w:left w:val="single" w:sz="4" w:space="0" w:color="auto"/>
          <w:bottom w:val="single" w:sz="4" w:space="1" w:color="auto"/>
          <w:right w:val="single" w:sz="4" w:space="4" w:color="auto"/>
        </w:pBdr>
        <w:ind w:left="540" w:right="728"/>
      </w:pPr>
      <w:r w:rsidRPr="00A047D1">
        <w:t xml:space="preserve">        cri-RI-CQI                             NULL,</w:t>
      </w:r>
    </w:p>
    <w:p w14:paraId="5C151FE3" w14:textId="74CA493D" w:rsidR="002F7D16" w:rsidRPr="00A047D1" w:rsidRDefault="002F7D16" w:rsidP="008A371B">
      <w:pPr>
        <w:pStyle w:val="PL"/>
        <w:pBdr>
          <w:top w:val="single" w:sz="4" w:space="1" w:color="auto"/>
          <w:left w:val="single" w:sz="4" w:space="0" w:color="auto"/>
          <w:bottom w:val="single" w:sz="4" w:space="1" w:color="auto"/>
          <w:right w:val="single" w:sz="4" w:space="4" w:color="auto"/>
        </w:pBdr>
        <w:tabs>
          <w:tab w:val="left" w:pos="4050"/>
        </w:tabs>
        <w:ind w:left="540" w:right="728"/>
      </w:pPr>
      <w:r w:rsidRPr="00A047D1">
        <w:t xml:space="preserve">        cri-RSRP                             </w:t>
      </w:r>
      <w:r w:rsidR="00D739D7">
        <w:tab/>
        <w:t xml:space="preserve"> </w:t>
      </w:r>
      <w:r w:rsidRPr="00A047D1">
        <w:t>NULL,</w:t>
      </w:r>
    </w:p>
    <w:p w14:paraId="3175280C" w14:textId="2DD8F1D2" w:rsidR="002F7D16" w:rsidRPr="00A047D1" w:rsidRDefault="002F7D16" w:rsidP="008A371B">
      <w:pPr>
        <w:pStyle w:val="PL"/>
        <w:pBdr>
          <w:top w:val="single" w:sz="4" w:space="1" w:color="auto"/>
          <w:left w:val="single" w:sz="4" w:space="0" w:color="auto"/>
          <w:bottom w:val="single" w:sz="4" w:space="1" w:color="auto"/>
          <w:right w:val="single" w:sz="4" w:space="4" w:color="auto"/>
        </w:pBdr>
        <w:ind w:left="540" w:right="728"/>
      </w:pPr>
      <w:r w:rsidRPr="00A047D1">
        <w:t xml:space="preserve">        ssb-Index-RSRP                        NULL,</w:t>
      </w:r>
    </w:p>
    <w:p w14:paraId="768E335E" w14:textId="651A0929" w:rsidR="002F7D16" w:rsidRDefault="002F7D16" w:rsidP="008A371B">
      <w:pPr>
        <w:pStyle w:val="PL"/>
        <w:pBdr>
          <w:top w:val="single" w:sz="4" w:space="1" w:color="auto"/>
          <w:left w:val="single" w:sz="4" w:space="0" w:color="auto"/>
          <w:bottom w:val="single" w:sz="4" w:space="1" w:color="auto"/>
          <w:right w:val="single" w:sz="4" w:space="4" w:color="auto"/>
        </w:pBdr>
        <w:ind w:left="540" w:right="728"/>
      </w:pPr>
      <w:r w:rsidRPr="00A047D1">
        <w:t xml:space="preserve">        cri-RI-LI-PMI-CQI             </w:t>
      </w:r>
      <w:r w:rsidR="00D739D7">
        <w:tab/>
      </w:r>
      <w:r w:rsidR="00D739D7">
        <w:tab/>
        <w:t xml:space="preserve"> </w:t>
      </w:r>
      <w:r w:rsidRPr="00A047D1">
        <w:t>NULL</w:t>
      </w:r>
    </w:p>
    <w:p w14:paraId="32DE618E" w14:textId="3E081EF9" w:rsidR="00AA49E6" w:rsidRPr="00A047D1" w:rsidRDefault="00AA49E6" w:rsidP="008A371B">
      <w:pPr>
        <w:pStyle w:val="PL"/>
        <w:pBdr>
          <w:top w:val="single" w:sz="4" w:space="1" w:color="auto"/>
          <w:left w:val="single" w:sz="4" w:space="0" w:color="auto"/>
          <w:bottom w:val="single" w:sz="4" w:space="1" w:color="auto"/>
          <w:right w:val="single" w:sz="4" w:space="4" w:color="auto"/>
        </w:pBdr>
        <w:ind w:left="540" w:right="728"/>
      </w:pPr>
      <w:r>
        <w:tab/>
        <w:t>},</w:t>
      </w:r>
    </w:p>
    <w:p w14:paraId="185F2A7B" w14:textId="77777777" w:rsidR="00095BD9" w:rsidRDefault="00DB569B" w:rsidP="008A371B">
      <w:pPr>
        <w:spacing w:before="240"/>
        <w:rPr>
          <w:lang w:val="en-GB" w:eastAsia="ja-JP"/>
        </w:rPr>
      </w:pPr>
      <w:r>
        <w:rPr>
          <w:lang w:val="en-GB" w:eastAsia="ja-JP"/>
        </w:rPr>
        <w:t xml:space="preserve">CQIs, which </w:t>
      </w:r>
      <w:r w:rsidR="004D1ECF">
        <w:rPr>
          <w:lang w:val="en-GB" w:eastAsia="ja-JP"/>
        </w:rPr>
        <w:t>are measurement results on DL reference signals</w:t>
      </w:r>
      <w:r w:rsidR="00681B2B">
        <w:rPr>
          <w:lang w:val="en-GB" w:eastAsia="ja-JP"/>
        </w:rPr>
        <w:t xml:space="preserve">, are </w:t>
      </w:r>
      <w:r w:rsidR="004D1ECF">
        <w:rPr>
          <w:lang w:val="en-GB" w:eastAsia="ja-JP"/>
        </w:rPr>
        <w:t xml:space="preserve">used by network </w:t>
      </w:r>
      <w:r w:rsidR="00620DF3">
        <w:rPr>
          <w:lang w:val="en-GB" w:eastAsia="ja-JP"/>
        </w:rPr>
        <w:t>to determine</w:t>
      </w:r>
      <w:r w:rsidR="004D1ECF">
        <w:rPr>
          <w:lang w:val="en-GB" w:eastAsia="ja-JP"/>
        </w:rPr>
        <w:t xml:space="preserve"> transmission parameters </w:t>
      </w:r>
      <w:r w:rsidR="00620DF3">
        <w:rPr>
          <w:lang w:val="en-GB" w:eastAsia="ja-JP"/>
        </w:rPr>
        <w:t>of</w:t>
      </w:r>
      <w:r w:rsidR="004D1ECF">
        <w:rPr>
          <w:lang w:val="en-GB" w:eastAsia="ja-JP"/>
        </w:rPr>
        <w:t xml:space="preserve"> </w:t>
      </w:r>
      <w:r w:rsidR="00620DF3">
        <w:rPr>
          <w:lang w:val="en-GB" w:eastAsia="ja-JP"/>
        </w:rPr>
        <w:t xml:space="preserve">its </w:t>
      </w:r>
      <w:r w:rsidR="00E17C63">
        <w:rPr>
          <w:lang w:val="en-GB" w:eastAsia="ja-JP"/>
        </w:rPr>
        <w:t>PDSCH</w:t>
      </w:r>
      <w:r w:rsidR="004D1ECF">
        <w:rPr>
          <w:lang w:val="en-GB" w:eastAsia="ja-JP"/>
        </w:rPr>
        <w:t xml:space="preserve"> transmission</w:t>
      </w:r>
      <w:r w:rsidR="00620DF3">
        <w:rPr>
          <w:lang w:val="en-GB" w:eastAsia="ja-JP"/>
        </w:rPr>
        <w:t>s</w:t>
      </w:r>
      <w:r w:rsidR="00E17C63">
        <w:rPr>
          <w:lang w:val="en-GB" w:eastAsia="ja-JP"/>
        </w:rPr>
        <w:t>. Therefore, if WUS indicates there is no data for UE to receive (i.e. network has nothing to schedule</w:t>
      </w:r>
      <w:r w:rsidR="009A779D">
        <w:rPr>
          <w:lang w:val="en-GB" w:eastAsia="ja-JP"/>
        </w:rPr>
        <w:t xml:space="preserve"> on PDSCH</w:t>
      </w:r>
      <w:r w:rsidR="00E17C63">
        <w:rPr>
          <w:lang w:val="en-GB" w:eastAsia="ja-JP"/>
        </w:rPr>
        <w:t>) in the next occurrence of DRX on duration, there is no need for UE to report CQIs</w:t>
      </w:r>
      <w:r w:rsidR="00095BD9">
        <w:rPr>
          <w:lang w:val="en-GB" w:eastAsia="ja-JP"/>
        </w:rPr>
        <w:t xml:space="preserve"> and all CSIs which contain only CQIs shall not be reported. </w:t>
      </w:r>
    </w:p>
    <w:p w14:paraId="15ED5F97" w14:textId="033F5743" w:rsidR="00095BD9" w:rsidRPr="00095BD9" w:rsidRDefault="00095BD9" w:rsidP="007863C7">
      <w:pPr>
        <w:pStyle w:val="ListParagraph"/>
        <w:spacing w:before="240"/>
        <w:ind w:leftChars="0" w:left="1440" w:hanging="1440"/>
        <w:rPr>
          <w:b/>
          <w:sz w:val="22"/>
        </w:rPr>
      </w:pPr>
      <w:r w:rsidRPr="00095BD9">
        <w:rPr>
          <w:b/>
          <w:sz w:val="22"/>
        </w:rPr>
        <w:lastRenderedPageBreak/>
        <w:t>Observation</w:t>
      </w:r>
      <w:r w:rsidR="007863C7">
        <w:rPr>
          <w:b/>
          <w:sz w:val="22"/>
        </w:rPr>
        <w:t xml:space="preserve"> 2</w:t>
      </w:r>
      <w:r w:rsidRPr="00095BD9">
        <w:rPr>
          <w:b/>
          <w:sz w:val="22"/>
        </w:rPr>
        <w:t>. CSI</w:t>
      </w:r>
      <w:r w:rsidR="00E11EF2">
        <w:rPr>
          <w:b/>
          <w:sz w:val="22"/>
        </w:rPr>
        <w:t xml:space="preserve"> reports</w:t>
      </w:r>
      <w:r w:rsidRPr="00095BD9">
        <w:rPr>
          <w:b/>
          <w:sz w:val="22"/>
        </w:rPr>
        <w:t xml:space="preserve"> </w:t>
      </w:r>
      <w:r>
        <w:rPr>
          <w:b/>
          <w:sz w:val="22"/>
        </w:rPr>
        <w:t>containing only CQIs</w:t>
      </w:r>
      <w:r w:rsidRPr="00095BD9">
        <w:rPr>
          <w:b/>
          <w:sz w:val="22"/>
        </w:rPr>
        <w:t xml:space="preserve"> help network schedule </w:t>
      </w:r>
      <w:r w:rsidR="00801F0A">
        <w:rPr>
          <w:b/>
          <w:sz w:val="22"/>
        </w:rPr>
        <w:t>PDSCH</w:t>
      </w:r>
      <w:r w:rsidRPr="00095BD9">
        <w:rPr>
          <w:b/>
          <w:sz w:val="22"/>
        </w:rPr>
        <w:t xml:space="preserve"> transmission. </w:t>
      </w:r>
      <w:proofErr w:type="gramStart"/>
      <w:r w:rsidR="00801F0A">
        <w:rPr>
          <w:b/>
          <w:sz w:val="22"/>
        </w:rPr>
        <w:t>Hence</w:t>
      </w:r>
      <w:proofErr w:type="gramEnd"/>
      <w:r w:rsidR="00801F0A">
        <w:rPr>
          <w:b/>
          <w:sz w:val="22"/>
        </w:rPr>
        <w:t xml:space="preserve"> </w:t>
      </w:r>
      <w:r w:rsidR="00E11EF2">
        <w:rPr>
          <w:b/>
          <w:sz w:val="22"/>
        </w:rPr>
        <w:t xml:space="preserve">they are </w:t>
      </w:r>
      <w:r w:rsidRPr="00095BD9">
        <w:rPr>
          <w:b/>
          <w:sz w:val="22"/>
        </w:rPr>
        <w:t xml:space="preserve">not needed </w:t>
      </w:r>
      <w:r w:rsidR="00E11EF2">
        <w:rPr>
          <w:b/>
          <w:sz w:val="22"/>
        </w:rPr>
        <w:t xml:space="preserve">if WUS indicates </w:t>
      </w:r>
      <w:r w:rsidRPr="00095BD9">
        <w:rPr>
          <w:b/>
          <w:sz w:val="22"/>
        </w:rPr>
        <w:t xml:space="preserve">there is no DL data. </w:t>
      </w:r>
    </w:p>
    <w:p w14:paraId="4A75B074" w14:textId="0950F42D" w:rsidR="002F7D16" w:rsidRDefault="00095BD9" w:rsidP="005F3FB0">
      <w:pPr>
        <w:pStyle w:val="ListParagraph"/>
        <w:spacing w:before="120" w:after="240"/>
        <w:ind w:leftChars="0" w:left="1080" w:hanging="1080"/>
        <w:rPr>
          <w:b/>
          <w:sz w:val="22"/>
        </w:rPr>
      </w:pPr>
      <w:r w:rsidRPr="00095BD9">
        <w:rPr>
          <w:b/>
          <w:sz w:val="22"/>
        </w:rPr>
        <w:t>Proposal</w:t>
      </w:r>
      <w:r w:rsidR="007863C7">
        <w:rPr>
          <w:b/>
          <w:sz w:val="22"/>
        </w:rPr>
        <w:t xml:space="preserve"> 2</w:t>
      </w:r>
      <w:r w:rsidRPr="00095BD9">
        <w:rPr>
          <w:b/>
          <w:sz w:val="22"/>
        </w:rPr>
        <w:t xml:space="preserve">. </w:t>
      </w:r>
      <w:r w:rsidR="003D7305" w:rsidRPr="00095BD9">
        <w:rPr>
          <w:b/>
          <w:sz w:val="22"/>
        </w:rPr>
        <w:t>CSI</w:t>
      </w:r>
      <w:r w:rsidR="003D7305">
        <w:rPr>
          <w:b/>
          <w:sz w:val="22"/>
        </w:rPr>
        <w:t xml:space="preserve"> reports</w:t>
      </w:r>
      <w:r w:rsidR="003D7305" w:rsidRPr="00095BD9">
        <w:rPr>
          <w:b/>
          <w:sz w:val="22"/>
        </w:rPr>
        <w:t xml:space="preserve"> </w:t>
      </w:r>
      <w:r w:rsidR="003D7305">
        <w:rPr>
          <w:b/>
          <w:sz w:val="22"/>
        </w:rPr>
        <w:t>containing only CQIs</w:t>
      </w:r>
      <w:r w:rsidR="003D7305" w:rsidRPr="00095BD9">
        <w:rPr>
          <w:b/>
          <w:sz w:val="22"/>
        </w:rPr>
        <w:t xml:space="preserve"> </w:t>
      </w:r>
      <w:r w:rsidR="003D7305">
        <w:rPr>
          <w:b/>
          <w:sz w:val="22"/>
        </w:rPr>
        <w:t xml:space="preserve">are </w:t>
      </w:r>
      <w:r w:rsidRPr="00095BD9">
        <w:rPr>
          <w:b/>
          <w:sz w:val="22"/>
        </w:rPr>
        <w:t>not sent if UE is not in DRX active time (</w:t>
      </w:r>
      <w:r w:rsidR="00204EDA">
        <w:rPr>
          <w:b/>
          <w:sz w:val="22"/>
        </w:rPr>
        <w:t xml:space="preserve">i.e. WUS has no impact on the </w:t>
      </w:r>
      <w:r w:rsidRPr="00095BD9">
        <w:rPr>
          <w:b/>
          <w:sz w:val="22"/>
        </w:rPr>
        <w:t>legacy</w:t>
      </w:r>
      <w:r w:rsidR="00204EDA">
        <w:rPr>
          <w:b/>
          <w:sz w:val="22"/>
        </w:rPr>
        <w:t xml:space="preserve"> UE behaviour</w:t>
      </w:r>
      <w:r w:rsidRPr="00095BD9">
        <w:rPr>
          <w:b/>
          <w:sz w:val="22"/>
        </w:rPr>
        <w:t>).</w:t>
      </w:r>
    </w:p>
    <w:p w14:paraId="457422BB" w14:textId="3426673F" w:rsidR="00CC0E76" w:rsidRDefault="005539E8" w:rsidP="00CC0E76">
      <w:pPr>
        <w:rPr>
          <w:lang w:val="en-GB" w:eastAsia="ja-JP"/>
        </w:rPr>
      </w:pPr>
      <w:r>
        <w:rPr>
          <w:lang w:val="en-GB" w:eastAsia="ja-JP"/>
        </w:rPr>
        <w:t xml:space="preserve">L1-RSRP reports from UE are used by network to </w:t>
      </w:r>
      <w:r w:rsidR="009F7D0C">
        <w:rPr>
          <w:lang w:val="en-GB" w:eastAsia="ja-JP"/>
        </w:rPr>
        <w:t xml:space="preserve">manage UE’s serving and candidate beams. </w:t>
      </w:r>
      <w:r w:rsidR="00E5125B">
        <w:rPr>
          <w:lang w:val="en-GB" w:eastAsia="ja-JP"/>
        </w:rPr>
        <w:t>Since UE needs to periodically detect/receive WUS on PDCCH</w:t>
      </w:r>
      <w:r w:rsidR="003B4D24">
        <w:rPr>
          <w:lang w:val="en-GB" w:eastAsia="ja-JP"/>
        </w:rPr>
        <w:t>, it is important for UE to</w:t>
      </w:r>
      <w:r w:rsidR="00F811A5">
        <w:rPr>
          <w:lang w:val="en-GB" w:eastAsia="ja-JP"/>
        </w:rPr>
        <w:t xml:space="preserve"> maintain a good set of beams, even when there is </w:t>
      </w:r>
      <w:r w:rsidR="00C73281">
        <w:rPr>
          <w:lang w:val="en-GB" w:eastAsia="ja-JP"/>
        </w:rPr>
        <w:t xml:space="preserve">no </w:t>
      </w:r>
      <w:r w:rsidR="00F811A5">
        <w:rPr>
          <w:lang w:val="en-GB" w:eastAsia="ja-JP"/>
        </w:rPr>
        <w:t>data exchange between network and UE</w:t>
      </w:r>
      <w:r w:rsidR="00C73281">
        <w:rPr>
          <w:lang w:val="en-GB" w:eastAsia="ja-JP"/>
        </w:rPr>
        <w:t xml:space="preserve"> over multiple </w:t>
      </w:r>
      <w:r w:rsidR="0003297E">
        <w:rPr>
          <w:lang w:val="en-GB" w:eastAsia="ja-JP"/>
        </w:rPr>
        <w:t xml:space="preserve">DRX cycles. </w:t>
      </w:r>
    </w:p>
    <w:p w14:paraId="269ED6F6" w14:textId="63648329" w:rsidR="00BF4058" w:rsidRDefault="00815510" w:rsidP="00CC0E76">
      <w:pPr>
        <w:rPr>
          <w:lang w:val="en-GB" w:eastAsia="ja-JP"/>
        </w:rPr>
      </w:pPr>
      <w:r>
        <w:rPr>
          <w:lang w:val="en-GB" w:eastAsia="ja-JP"/>
        </w:rPr>
        <w:t xml:space="preserve">In our understanding, </w:t>
      </w:r>
      <w:r w:rsidR="002579CC">
        <w:rPr>
          <w:lang w:val="en-GB" w:eastAsia="ja-JP"/>
        </w:rPr>
        <w:t>beam management</w:t>
      </w:r>
      <w:r>
        <w:rPr>
          <w:lang w:val="en-GB" w:eastAsia="ja-JP"/>
        </w:rPr>
        <w:t xml:space="preserve"> </w:t>
      </w:r>
      <w:r w:rsidR="002579CC">
        <w:rPr>
          <w:lang w:val="en-GB" w:eastAsia="ja-JP"/>
        </w:rPr>
        <w:t>is a procedure different from beam failure detection, i.e.</w:t>
      </w:r>
      <w:r w:rsidR="00402719">
        <w:rPr>
          <w:lang w:val="en-GB" w:eastAsia="ja-JP"/>
        </w:rPr>
        <w:t xml:space="preserve"> beam management enables network to </w:t>
      </w:r>
      <w:r w:rsidR="00B8422E">
        <w:rPr>
          <w:lang w:val="en-GB" w:eastAsia="ja-JP"/>
        </w:rPr>
        <w:t>adjust</w:t>
      </w:r>
      <w:r w:rsidR="00402719">
        <w:rPr>
          <w:lang w:val="en-GB" w:eastAsia="ja-JP"/>
        </w:rPr>
        <w:t xml:space="preserve"> </w:t>
      </w:r>
      <w:r w:rsidR="00B8422E">
        <w:rPr>
          <w:lang w:val="en-GB" w:eastAsia="ja-JP"/>
        </w:rPr>
        <w:t xml:space="preserve">UE’s serving beam among a set of candidate beams, </w:t>
      </w:r>
      <w:r w:rsidR="0081623E">
        <w:rPr>
          <w:lang w:val="en-GB" w:eastAsia="ja-JP"/>
        </w:rPr>
        <w:t>when</w:t>
      </w:r>
      <w:r w:rsidR="00B8422E">
        <w:rPr>
          <w:lang w:val="en-GB" w:eastAsia="ja-JP"/>
        </w:rPr>
        <w:t xml:space="preserve"> its radio link condition changes. </w:t>
      </w:r>
      <w:r w:rsidR="00A25942">
        <w:rPr>
          <w:lang w:val="en-GB" w:eastAsia="ja-JP"/>
        </w:rPr>
        <w:t>On the other hand, b</w:t>
      </w:r>
      <w:r w:rsidR="00B8422E">
        <w:rPr>
          <w:lang w:val="en-GB" w:eastAsia="ja-JP"/>
        </w:rPr>
        <w:t>eam failure recovery</w:t>
      </w:r>
      <w:r w:rsidR="00A25942">
        <w:rPr>
          <w:lang w:val="en-GB" w:eastAsia="ja-JP"/>
        </w:rPr>
        <w:t xml:space="preserve"> is performed </w:t>
      </w:r>
      <w:r w:rsidR="00F25FC3">
        <w:rPr>
          <w:lang w:val="en-GB" w:eastAsia="ja-JP"/>
        </w:rPr>
        <w:t>when</w:t>
      </w:r>
      <w:r w:rsidR="00A25942">
        <w:rPr>
          <w:lang w:val="en-GB" w:eastAsia="ja-JP"/>
        </w:rPr>
        <w:t xml:space="preserve"> none of UE’s beams </w:t>
      </w:r>
      <w:r w:rsidR="00F25FC3">
        <w:rPr>
          <w:lang w:val="en-GB" w:eastAsia="ja-JP"/>
        </w:rPr>
        <w:t>works any more and network needs to configure a new set of beams</w:t>
      </w:r>
      <w:r w:rsidR="00B8422E">
        <w:rPr>
          <w:lang w:val="en-GB" w:eastAsia="ja-JP"/>
        </w:rPr>
        <w:t xml:space="preserve"> </w:t>
      </w:r>
      <w:r w:rsidR="00F068ED">
        <w:rPr>
          <w:lang w:val="en-GB" w:eastAsia="ja-JP"/>
        </w:rPr>
        <w:t xml:space="preserve">for UE. </w:t>
      </w:r>
      <w:r w:rsidR="00B11782">
        <w:rPr>
          <w:lang w:val="en-GB" w:eastAsia="ja-JP"/>
        </w:rPr>
        <w:t>Therefore, although BFD measurements should not be impacted by WUS</w:t>
      </w:r>
      <w:r w:rsidR="00BF4058">
        <w:rPr>
          <w:lang w:val="en-GB" w:eastAsia="ja-JP"/>
        </w:rPr>
        <w:t xml:space="preserve"> (see the next section for the reasons)</w:t>
      </w:r>
      <w:r w:rsidR="00B11782">
        <w:rPr>
          <w:lang w:val="en-GB" w:eastAsia="ja-JP"/>
        </w:rPr>
        <w:t xml:space="preserve">, it </w:t>
      </w:r>
      <w:r w:rsidR="00BF4058">
        <w:rPr>
          <w:lang w:val="en-GB" w:eastAsia="ja-JP"/>
        </w:rPr>
        <w:t xml:space="preserve">can’t fully replace the purpose of </w:t>
      </w:r>
      <w:r w:rsidR="00B11782">
        <w:rPr>
          <w:lang w:val="en-GB" w:eastAsia="ja-JP"/>
        </w:rPr>
        <w:t>beam management.</w:t>
      </w:r>
    </w:p>
    <w:p w14:paraId="081D4B0F" w14:textId="6388A7DC" w:rsidR="0003297E" w:rsidRDefault="00363274" w:rsidP="007863C7">
      <w:pPr>
        <w:ind w:left="1440" w:hanging="1440"/>
        <w:rPr>
          <w:b/>
          <w:lang w:val="en-GB" w:eastAsia="ja-JP"/>
        </w:rPr>
      </w:pPr>
      <w:r w:rsidRPr="002E2C16">
        <w:rPr>
          <w:b/>
          <w:lang w:val="en-GB" w:eastAsia="ja-JP"/>
        </w:rPr>
        <w:t>Observation</w:t>
      </w:r>
      <w:r w:rsidR="007863C7">
        <w:rPr>
          <w:b/>
          <w:lang w:val="en-GB" w:eastAsia="ja-JP"/>
        </w:rPr>
        <w:t xml:space="preserve"> 3</w:t>
      </w:r>
      <w:r w:rsidRPr="002E2C16">
        <w:rPr>
          <w:b/>
          <w:lang w:val="en-GB" w:eastAsia="ja-JP"/>
        </w:rPr>
        <w:t xml:space="preserve">. </w:t>
      </w:r>
      <w:r w:rsidR="00C33419">
        <w:rPr>
          <w:b/>
          <w:lang w:val="en-GB" w:eastAsia="ja-JP"/>
        </w:rPr>
        <w:t>To ensure reliable reception of PDCCH based WUS, t</w:t>
      </w:r>
      <w:r w:rsidRPr="002E2C16">
        <w:rPr>
          <w:b/>
          <w:lang w:val="en-GB" w:eastAsia="ja-JP"/>
        </w:rPr>
        <w:t xml:space="preserve">here is a need to send L1-RSRP report </w:t>
      </w:r>
      <w:r w:rsidR="004B5195" w:rsidRPr="002E2C16">
        <w:rPr>
          <w:b/>
          <w:lang w:val="en-GB" w:eastAsia="ja-JP"/>
        </w:rPr>
        <w:t>to maintain UE’s beams</w:t>
      </w:r>
      <w:r w:rsidR="002E2C16" w:rsidRPr="002E2C16">
        <w:rPr>
          <w:b/>
          <w:lang w:val="en-GB" w:eastAsia="ja-JP"/>
        </w:rPr>
        <w:t xml:space="preserve">, even when there is </w:t>
      </w:r>
      <w:r w:rsidR="00471A86">
        <w:rPr>
          <w:b/>
          <w:lang w:val="en-GB" w:eastAsia="ja-JP"/>
        </w:rPr>
        <w:t>no</w:t>
      </w:r>
      <w:r w:rsidR="002E2C16" w:rsidRPr="002E2C16">
        <w:rPr>
          <w:b/>
          <w:lang w:val="en-GB" w:eastAsia="ja-JP"/>
        </w:rPr>
        <w:t xml:space="preserve"> data activity</w:t>
      </w:r>
      <w:r w:rsidR="004B5195" w:rsidRPr="002E2C16">
        <w:rPr>
          <w:b/>
          <w:lang w:val="en-GB" w:eastAsia="ja-JP"/>
        </w:rPr>
        <w:t>.</w:t>
      </w:r>
      <w:r w:rsidR="00B11782" w:rsidRPr="002E2C16">
        <w:rPr>
          <w:b/>
          <w:lang w:val="en-GB" w:eastAsia="ja-JP"/>
        </w:rPr>
        <w:t xml:space="preserve"> </w:t>
      </w:r>
    </w:p>
    <w:p w14:paraId="025D0677" w14:textId="3162749A" w:rsidR="002E2C16" w:rsidRDefault="00B21B22" w:rsidP="00B21B22">
      <w:pPr>
        <w:rPr>
          <w:lang w:val="en-GB" w:eastAsia="ja-JP"/>
        </w:rPr>
      </w:pPr>
      <w:r>
        <w:rPr>
          <w:lang w:val="en-GB" w:eastAsia="ja-JP"/>
        </w:rPr>
        <w:t xml:space="preserve">As to when </w:t>
      </w:r>
      <w:r w:rsidR="008E69C2">
        <w:rPr>
          <w:lang w:val="en-GB" w:eastAsia="ja-JP"/>
        </w:rPr>
        <w:t xml:space="preserve">or how frequent </w:t>
      </w:r>
      <w:r>
        <w:rPr>
          <w:lang w:val="en-GB" w:eastAsia="ja-JP"/>
        </w:rPr>
        <w:t xml:space="preserve">L1-RSRP reports should be sent, we </w:t>
      </w:r>
      <w:r w:rsidR="003705C5">
        <w:rPr>
          <w:lang w:val="en-GB" w:eastAsia="ja-JP"/>
        </w:rPr>
        <w:t xml:space="preserve">do not </w:t>
      </w:r>
      <w:r>
        <w:rPr>
          <w:lang w:val="en-GB" w:eastAsia="ja-JP"/>
        </w:rPr>
        <w:t>think</w:t>
      </w:r>
      <w:r w:rsidR="00E43564">
        <w:rPr>
          <w:lang w:val="en-GB" w:eastAsia="ja-JP"/>
        </w:rPr>
        <w:t xml:space="preserve"> </w:t>
      </w:r>
      <w:r>
        <w:rPr>
          <w:lang w:val="en-GB" w:eastAsia="ja-JP"/>
        </w:rPr>
        <w:t>any solution based on periodic reporting (e.g. every DRX cycle or every Nth DRX cycle) should be adopted</w:t>
      </w:r>
      <w:r w:rsidR="00406959">
        <w:rPr>
          <w:lang w:val="en-GB" w:eastAsia="ja-JP"/>
        </w:rPr>
        <w:t>.</w:t>
      </w:r>
      <w:r w:rsidR="0078598D">
        <w:rPr>
          <w:lang w:val="en-GB" w:eastAsia="ja-JP"/>
        </w:rPr>
        <w:t xml:space="preserve"> </w:t>
      </w:r>
      <w:r w:rsidR="00406959">
        <w:rPr>
          <w:lang w:val="en-GB" w:eastAsia="ja-JP"/>
        </w:rPr>
        <w:t xml:space="preserve">That is because </w:t>
      </w:r>
      <w:r>
        <w:rPr>
          <w:lang w:val="en-GB" w:eastAsia="ja-JP"/>
        </w:rPr>
        <w:t xml:space="preserve">change in radio link quality is dynamic and often unpredictable. For example, beam changes typically depend on UE’s mobility state or change in its reception angles. Those changes are hardly periodic. </w:t>
      </w:r>
      <w:r w:rsidR="007C6F2E">
        <w:rPr>
          <w:lang w:val="en-GB" w:eastAsia="ja-JP"/>
        </w:rPr>
        <w:t>Therefore, it is not power inefficient to send periodic L1-RSRP reports during DRX ina</w:t>
      </w:r>
      <w:r w:rsidR="00171D3A">
        <w:rPr>
          <w:lang w:val="en-GB" w:eastAsia="ja-JP"/>
        </w:rPr>
        <w:t>ctive time, especially when beams do not need to be adjusted.</w:t>
      </w:r>
    </w:p>
    <w:p w14:paraId="47A1B627" w14:textId="6C79AC1E" w:rsidR="000872C0" w:rsidRPr="000872C0" w:rsidRDefault="000872C0" w:rsidP="007863C7">
      <w:pPr>
        <w:pStyle w:val="ListParagraph"/>
        <w:spacing w:after="120"/>
        <w:ind w:leftChars="0" w:left="1440" w:hanging="1440"/>
        <w:rPr>
          <w:b/>
        </w:rPr>
      </w:pPr>
      <w:r w:rsidRPr="000872C0">
        <w:rPr>
          <w:b/>
          <w:sz w:val="22"/>
        </w:rPr>
        <w:t>Observation</w:t>
      </w:r>
      <w:r w:rsidR="007863C7">
        <w:rPr>
          <w:b/>
          <w:sz w:val="22"/>
        </w:rPr>
        <w:t xml:space="preserve"> 4</w:t>
      </w:r>
      <w:r w:rsidRPr="000872C0">
        <w:rPr>
          <w:b/>
          <w:sz w:val="22"/>
        </w:rPr>
        <w:t xml:space="preserve">. </w:t>
      </w:r>
      <w:r>
        <w:rPr>
          <w:b/>
          <w:sz w:val="22"/>
        </w:rPr>
        <w:t>It is not power efficient</w:t>
      </w:r>
      <w:r w:rsidRPr="000872C0">
        <w:rPr>
          <w:b/>
          <w:sz w:val="22"/>
        </w:rPr>
        <w:t xml:space="preserve"> to send periodic </w:t>
      </w:r>
      <w:r w:rsidR="009A1E2E" w:rsidRPr="002E2C16">
        <w:rPr>
          <w:b/>
          <w:lang w:eastAsia="ja-JP"/>
        </w:rPr>
        <w:t xml:space="preserve">L1-RSRP </w:t>
      </w:r>
      <w:r w:rsidRPr="000872C0">
        <w:rPr>
          <w:b/>
          <w:sz w:val="22"/>
        </w:rPr>
        <w:t>report</w:t>
      </w:r>
      <w:r>
        <w:rPr>
          <w:b/>
          <w:sz w:val="22"/>
        </w:rPr>
        <w:t>s</w:t>
      </w:r>
      <w:r w:rsidRPr="000872C0">
        <w:rPr>
          <w:b/>
          <w:sz w:val="22"/>
        </w:rPr>
        <w:t xml:space="preserve"> </w:t>
      </w:r>
      <w:r w:rsidR="0090194C">
        <w:rPr>
          <w:b/>
          <w:sz w:val="22"/>
        </w:rPr>
        <w:t xml:space="preserve">during DRX inactive time, </w:t>
      </w:r>
      <w:r w:rsidR="00171D3A">
        <w:rPr>
          <w:b/>
          <w:sz w:val="22"/>
        </w:rPr>
        <w:t xml:space="preserve">especially </w:t>
      </w:r>
      <w:r w:rsidRPr="000872C0">
        <w:rPr>
          <w:b/>
          <w:sz w:val="22"/>
        </w:rPr>
        <w:t>when beams do not need to be adjusted.</w:t>
      </w:r>
    </w:p>
    <w:p w14:paraId="43F5A939" w14:textId="612F613A" w:rsidR="00E21046" w:rsidRDefault="000872C0" w:rsidP="00B21B22">
      <w:pPr>
        <w:rPr>
          <w:lang w:val="en-GB" w:eastAsia="ja-JP"/>
        </w:rPr>
      </w:pPr>
      <w:r>
        <w:rPr>
          <w:lang w:val="en-GB" w:eastAsia="ja-JP"/>
        </w:rPr>
        <w:t xml:space="preserve">For the same reasons, </w:t>
      </w:r>
      <w:r w:rsidR="00E21046">
        <w:rPr>
          <w:lang w:val="en-GB" w:eastAsia="ja-JP"/>
        </w:rPr>
        <w:t xml:space="preserve">any solution that </w:t>
      </w:r>
      <w:r w:rsidR="00A94848">
        <w:rPr>
          <w:lang w:val="en-GB" w:eastAsia="ja-JP"/>
        </w:rPr>
        <w:t>requires</w:t>
      </w:r>
      <w:r w:rsidR="00E21046">
        <w:rPr>
          <w:lang w:val="en-GB" w:eastAsia="ja-JP"/>
        </w:rPr>
        <w:t xml:space="preserve"> network </w:t>
      </w:r>
      <w:r w:rsidR="00A94848">
        <w:rPr>
          <w:lang w:val="en-GB" w:eastAsia="ja-JP"/>
        </w:rPr>
        <w:t xml:space="preserve">to </w:t>
      </w:r>
      <w:r w:rsidR="00E21046">
        <w:rPr>
          <w:lang w:val="en-GB" w:eastAsia="ja-JP"/>
        </w:rPr>
        <w:t>poll UE’s L1-RSRP is not efficient either</w:t>
      </w:r>
      <w:r w:rsidR="005218C5">
        <w:rPr>
          <w:lang w:val="en-GB" w:eastAsia="ja-JP"/>
        </w:rPr>
        <w:t xml:space="preserve"> (e.g. send WUS to wake up UE </w:t>
      </w:r>
      <w:r w:rsidR="00646710">
        <w:rPr>
          <w:lang w:val="en-GB" w:eastAsia="ja-JP"/>
        </w:rPr>
        <w:t xml:space="preserve">only for the purpose of </w:t>
      </w:r>
      <w:r w:rsidR="005218C5">
        <w:rPr>
          <w:lang w:val="en-GB" w:eastAsia="ja-JP"/>
        </w:rPr>
        <w:t>get</w:t>
      </w:r>
      <w:r w:rsidR="00646710">
        <w:rPr>
          <w:lang w:val="en-GB" w:eastAsia="ja-JP"/>
        </w:rPr>
        <w:t>ting</w:t>
      </w:r>
      <w:r w:rsidR="005218C5">
        <w:rPr>
          <w:lang w:val="en-GB" w:eastAsia="ja-JP"/>
        </w:rPr>
        <w:t xml:space="preserve"> CSI report, even when there is no data)</w:t>
      </w:r>
      <w:r w:rsidR="00E21046">
        <w:rPr>
          <w:lang w:val="en-GB" w:eastAsia="ja-JP"/>
        </w:rPr>
        <w:t xml:space="preserve">, because </w:t>
      </w:r>
      <w:r w:rsidR="00EA6120">
        <w:rPr>
          <w:lang w:val="en-GB" w:eastAsia="ja-JP"/>
        </w:rPr>
        <w:t>network</w:t>
      </w:r>
      <w:r w:rsidR="00E21046">
        <w:rPr>
          <w:lang w:val="en-GB" w:eastAsia="ja-JP"/>
        </w:rPr>
        <w:t xml:space="preserve"> can’t predict when UE may need a beam reconfiguration.</w:t>
      </w:r>
    </w:p>
    <w:p w14:paraId="48440CE4" w14:textId="0640AAFC" w:rsidR="0072088D" w:rsidRPr="0072088D" w:rsidRDefault="00E21046" w:rsidP="007863C7">
      <w:pPr>
        <w:ind w:left="1440" w:hanging="1440"/>
        <w:rPr>
          <w:b/>
          <w:lang w:val="en-GB" w:eastAsia="ja-JP"/>
        </w:rPr>
      </w:pPr>
      <w:r w:rsidRPr="0072088D">
        <w:rPr>
          <w:b/>
          <w:lang w:val="en-GB" w:eastAsia="ja-JP"/>
        </w:rPr>
        <w:t>Observation</w:t>
      </w:r>
      <w:r w:rsidR="007863C7">
        <w:rPr>
          <w:b/>
          <w:lang w:val="en-GB" w:eastAsia="ja-JP"/>
        </w:rPr>
        <w:t xml:space="preserve"> 5</w:t>
      </w:r>
      <w:r w:rsidRPr="0072088D">
        <w:rPr>
          <w:b/>
          <w:lang w:val="en-GB" w:eastAsia="ja-JP"/>
        </w:rPr>
        <w:t xml:space="preserve">. It is not power efficient for network to poll UE’s </w:t>
      </w:r>
      <w:r w:rsidR="004B6537" w:rsidRPr="0072088D">
        <w:rPr>
          <w:b/>
          <w:lang w:val="en-GB" w:eastAsia="ja-JP"/>
        </w:rPr>
        <w:t>L1-RSRP</w:t>
      </w:r>
      <w:r w:rsidR="00A91D5A">
        <w:rPr>
          <w:b/>
          <w:lang w:val="en-GB" w:eastAsia="ja-JP"/>
        </w:rPr>
        <w:t>s</w:t>
      </w:r>
      <w:r w:rsidR="0072088D" w:rsidRPr="0072088D">
        <w:rPr>
          <w:b/>
          <w:lang w:val="en-GB" w:eastAsia="ja-JP"/>
        </w:rPr>
        <w:t xml:space="preserve"> for the purpose of beam management. </w:t>
      </w:r>
    </w:p>
    <w:p w14:paraId="105DF524" w14:textId="510C8192" w:rsidR="002B76CF" w:rsidRDefault="002B7DB5" w:rsidP="00BD4DEB">
      <w:pPr>
        <w:spacing w:after="120"/>
        <w:rPr>
          <w:lang w:val="en-GB" w:eastAsia="ja-JP"/>
        </w:rPr>
      </w:pPr>
      <w:r>
        <w:rPr>
          <w:lang w:val="en-GB" w:eastAsia="ja-JP"/>
        </w:rPr>
        <w:t xml:space="preserve">To maximize UE’s power savings (since WUS is configured), we think a better approach is for UE to report L1-RSRP during DRX inactive time only when </w:t>
      </w:r>
      <w:r w:rsidR="00680D26">
        <w:rPr>
          <w:lang w:val="en-GB" w:eastAsia="ja-JP"/>
        </w:rPr>
        <w:t xml:space="preserve">it is </w:t>
      </w:r>
      <w:r>
        <w:rPr>
          <w:lang w:val="en-GB" w:eastAsia="ja-JP"/>
        </w:rPr>
        <w:t xml:space="preserve">necessary (i.e. </w:t>
      </w:r>
      <w:r w:rsidR="00F0258E">
        <w:rPr>
          <w:lang w:val="en-GB" w:eastAsia="ja-JP"/>
        </w:rPr>
        <w:t xml:space="preserve">when </w:t>
      </w:r>
      <w:r w:rsidR="00680D26">
        <w:rPr>
          <w:lang w:val="en-GB" w:eastAsia="ja-JP"/>
        </w:rPr>
        <w:t>UE</w:t>
      </w:r>
      <w:r w:rsidR="00D61840">
        <w:rPr>
          <w:lang w:val="en-GB" w:eastAsia="ja-JP"/>
        </w:rPr>
        <w:t xml:space="preserve"> detects its</w:t>
      </w:r>
      <w:r>
        <w:rPr>
          <w:lang w:val="en-GB" w:eastAsia="ja-JP"/>
        </w:rPr>
        <w:t xml:space="preserve"> beams need to be reconfigured). </w:t>
      </w:r>
      <w:r w:rsidR="00CC1C59">
        <w:rPr>
          <w:lang w:val="en-GB" w:eastAsia="ja-JP"/>
        </w:rPr>
        <w:t xml:space="preserve">This event-triggered reporting can be implemented as follows: </w:t>
      </w:r>
    </w:p>
    <w:p w14:paraId="3E7091B3" w14:textId="67D3909C" w:rsidR="002B76CF" w:rsidRDefault="00757354" w:rsidP="00757354">
      <w:pPr>
        <w:numPr>
          <w:ilvl w:val="0"/>
          <w:numId w:val="20"/>
        </w:numPr>
        <w:spacing w:after="120"/>
        <w:rPr>
          <w:lang w:val="en-GB" w:eastAsia="ja-JP"/>
        </w:rPr>
      </w:pPr>
      <w:r>
        <w:rPr>
          <w:lang w:val="en-GB" w:eastAsia="ja-JP"/>
        </w:rPr>
        <w:t>N</w:t>
      </w:r>
      <w:r w:rsidR="00CC1C59">
        <w:rPr>
          <w:lang w:val="en-GB" w:eastAsia="ja-JP"/>
        </w:rPr>
        <w:t xml:space="preserve">etwork configures a </w:t>
      </w:r>
      <w:r w:rsidR="00162C21">
        <w:rPr>
          <w:lang w:val="en-GB" w:eastAsia="ja-JP"/>
        </w:rPr>
        <w:t xml:space="preserve">reporting </w:t>
      </w:r>
      <w:r w:rsidR="00CC1C59">
        <w:rPr>
          <w:lang w:val="en-GB" w:eastAsia="ja-JP"/>
        </w:rPr>
        <w:t xml:space="preserve">threshold on UE’s radio link quality; </w:t>
      </w:r>
    </w:p>
    <w:p w14:paraId="3F8769CC" w14:textId="6638231F" w:rsidR="00E25BDF" w:rsidRDefault="00757354" w:rsidP="00757354">
      <w:pPr>
        <w:numPr>
          <w:ilvl w:val="0"/>
          <w:numId w:val="20"/>
        </w:numPr>
        <w:spacing w:after="120"/>
        <w:rPr>
          <w:lang w:val="en-GB" w:eastAsia="ja-JP"/>
        </w:rPr>
      </w:pPr>
      <w:r>
        <w:rPr>
          <w:lang w:val="en-GB" w:eastAsia="ja-JP"/>
        </w:rPr>
        <w:t>Wh</w:t>
      </w:r>
      <w:r w:rsidR="00CC1C59">
        <w:rPr>
          <w:lang w:val="en-GB" w:eastAsia="ja-JP"/>
        </w:rPr>
        <w:t>en L1-RSRP of UE’s beams drop below this configured threshold</w:t>
      </w:r>
      <w:r w:rsidR="00D5603D">
        <w:rPr>
          <w:lang w:val="en-GB" w:eastAsia="ja-JP"/>
        </w:rPr>
        <w:t xml:space="preserve"> (</w:t>
      </w:r>
      <w:r w:rsidR="00E4146A">
        <w:rPr>
          <w:lang w:val="en-GB" w:eastAsia="ja-JP"/>
        </w:rPr>
        <w:t>the exact</w:t>
      </w:r>
      <w:r w:rsidR="00D5603D">
        <w:rPr>
          <w:lang w:val="en-GB" w:eastAsia="ja-JP"/>
        </w:rPr>
        <w:t xml:space="preserve"> criteria </w:t>
      </w:r>
      <w:r w:rsidR="00E4146A">
        <w:rPr>
          <w:lang w:val="en-GB" w:eastAsia="ja-JP"/>
        </w:rPr>
        <w:t xml:space="preserve">can be </w:t>
      </w:r>
      <w:r w:rsidR="00400FE0">
        <w:rPr>
          <w:lang w:val="en-GB" w:eastAsia="ja-JP"/>
        </w:rPr>
        <w:t>left up</w:t>
      </w:r>
      <w:r w:rsidR="00E4146A">
        <w:rPr>
          <w:lang w:val="en-GB" w:eastAsia="ja-JP"/>
        </w:rPr>
        <w:t xml:space="preserve"> to </w:t>
      </w:r>
      <w:r w:rsidR="00D5603D">
        <w:rPr>
          <w:lang w:val="en-GB" w:eastAsia="ja-JP"/>
        </w:rPr>
        <w:t>RAN1)</w:t>
      </w:r>
      <w:r w:rsidR="002B76CF">
        <w:rPr>
          <w:lang w:val="en-GB" w:eastAsia="ja-JP"/>
        </w:rPr>
        <w:t>, UE transmits CSI with the L1-RSRPs over its configured periodic or semi-persistent PUCCH resources</w:t>
      </w:r>
      <w:r w:rsidR="00E25BDF">
        <w:rPr>
          <w:lang w:val="en-GB" w:eastAsia="ja-JP"/>
        </w:rPr>
        <w:t>, even if UE is in DRX inactive time;</w:t>
      </w:r>
    </w:p>
    <w:p w14:paraId="252C58B0" w14:textId="556802B5" w:rsidR="00BD4DEB" w:rsidRDefault="00757354" w:rsidP="00BD4DEB">
      <w:pPr>
        <w:numPr>
          <w:ilvl w:val="0"/>
          <w:numId w:val="20"/>
        </w:numPr>
        <w:spacing w:after="120"/>
        <w:rPr>
          <w:lang w:val="en-GB" w:eastAsia="ja-JP"/>
        </w:rPr>
      </w:pPr>
      <w:r>
        <w:rPr>
          <w:lang w:val="en-GB" w:eastAsia="ja-JP"/>
        </w:rPr>
        <w:t>To simplify</w:t>
      </w:r>
      <w:r w:rsidR="00D31769">
        <w:rPr>
          <w:lang w:val="en-GB" w:eastAsia="ja-JP"/>
        </w:rPr>
        <w:t xml:space="preserve"> network’s decoding effort</w:t>
      </w:r>
      <w:r w:rsidR="00BA6424">
        <w:rPr>
          <w:lang w:val="en-GB" w:eastAsia="ja-JP"/>
        </w:rPr>
        <w:t xml:space="preserve"> and consistent UE behavio</w:t>
      </w:r>
      <w:r w:rsidR="00BD4DEB">
        <w:rPr>
          <w:lang w:val="en-GB" w:eastAsia="ja-JP"/>
        </w:rPr>
        <w:t>u</w:t>
      </w:r>
      <w:r w:rsidR="00BA6424">
        <w:rPr>
          <w:lang w:val="en-GB" w:eastAsia="ja-JP"/>
        </w:rPr>
        <w:t xml:space="preserve">r irrespective of </w:t>
      </w:r>
      <w:r w:rsidR="001E0BB9">
        <w:rPr>
          <w:lang w:val="en-GB" w:eastAsia="ja-JP"/>
        </w:rPr>
        <w:t>the CSI-masking configuration</w:t>
      </w:r>
      <w:r w:rsidR="00D31769">
        <w:rPr>
          <w:lang w:val="en-GB" w:eastAsia="ja-JP"/>
        </w:rPr>
        <w:t xml:space="preserve">, </w:t>
      </w:r>
      <w:r w:rsidR="00A91D5A">
        <w:rPr>
          <w:lang w:val="en-GB" w:eastAsia="ja-JP"/>
        </w:rPr>
        <w:t xml:space="preserve">such CSI transmissions </w:t>
      </w:r>
      <w:r w:rsidR="004B4C5D">
        <w:rPr>
          <w:lang w:val="en-GB" w:eastAsia="ja-JP"/>
        </w:rPr>
        <w:t xml:space="preserve">during DRX inactive time </w:t>
      </w:r>
      <w:r w:rsidR="00A91D5A">
        <w:rPr>
          <w:lang w:val="en-GB" w:eastAsia="ja-JP"/>
        </w:rPr>
        <w:t xml:space="preserve">can be restricted to </w:t>
      </w:r>
      <w:r w:rsidR="00E84ED1">
        <w:rPr>
          <w:lang w:val="en-GB" w:eastAsia="ja-JP"/>
        </w:rPr>
        <w:t xml:space="preserve">be within </w:t>
      </w:r>
      <w:r w:rsidR="00A91D5A" w:rsidRPr="004B4C5D">
        <w:rPr>
          <w:u w:val="single"/>
          <w:lang w:val="en-GB" w:eastAsia="ja-JP"/>
        </w:rPr>
        <w:t>configured</w:t>
      </w:r>
      <w:r w:rsidR="00A91D5A">
        <w:rPr>
          <w:lang w:val="en-GB" w:eastAsia="ja-JP"/>
        </w:rPr>
        <w:t xml:space="preserve"> DRX on duration</w:t>
      </w:r>
      <w:r w:rsidR="004B4C5D">
        <w:rPr>
          <w:lang w:val="en-GB" w:eastAsia="ja-JP"/>
        </w:rPr>
        <w:t>s</w:t>
      </w:r>
      <w:r w:rsidR="004F7923">
        <w:rPr>
          <w:lang w:val="en-GB" w:eastAsia="ja-JP"/>
        </w:rPr>
        <w:t xml:space="preserve"> (which is the </w:t>
      </w:r>
      <w:r w:rsidR="005A4203">
        <w:rPr>
          <w:lang w:val="en-GB" w:eastAsia="ja-JP"/>
        </w:rPr>
        <w:t xml:space="preserve">period of time if on duration </w:t>
      </w:r>
      <w:r w:rsidR="00AE64EA">
        <w:rPr>
          <w:lang w:val="en-GB" w:eastAsia="ja-JP"/>
        </w:rPr>
        <w:t>timer was</w:t>
      </w:r>
      <w:r w:rsidR="005A4203">
        <w:rPr>
          <w:lang w:val="en-GB" w:eastAsia="ja-JP"/>
        </w:rPr>
        <w:t xml:space="preserve"> running</w:t>
      </w:r>
      <w:r w:rsidR="002F672B">
        <w:rPr>
          <w:lang w:val="en-GB" w:eastAsia="ja-JP"/>
        </w:rPr>
        <w:t>)</w:t>
      </w:r>
      <w:r w:rsidR="00A91D5A">
        <w:rPr>
          <w:lang w:val="en-GB" w:eastAsia="ja-JP"/>
        </w:rPr>
        <w:t xml:space="preserve">. </w:t>
      </w:r>
      <w:r w:rsidR="002B7DB5">
        <w:rPr>
          <w:lang w:val="en-GB" w:eastAsia="ja-JP"/>
        </w:rPr>
        <w:t xml:space="preserve">  </w:t>
      </w:r>
      <w:r w:rsidR="000872C0">
        <w:rPr>
          <w:lang w:val="en-GB" w:eastAsia="ja-JP"/>
        </w:rPr>
        <w:t xml:space="preserve"> </w:t>
      </w:r>
    </w:p>
    <w:p w14:paraId="172FD733" w14:textId="22B2A900" w:rsidR="00374090" w:rsidRDefault="00374090" w:rsidP="00BD4DEB">
      <w:pPr>
        <w:numPr>
          <w:ilvl w:val="0"/>
          <w:numId w:val="20"/>
        </w:numPr>
        <w:spacing w:after="120"/>
        <w:rPr>
          <w:lang w:val="en-GB" w:eastAsia="ja-JP"/>
        </w:rPr>
      </w:pPr>
      <w:r>
        <w:rPr>
          <w:lang w:val="en-GB" w:eastAsia="ja-JP"/>
        </w:rPr>
        <w:t xml:space="preserve">After UE sends L1-RSRP report, since it expects its beams to be reconfigured, </w:t>
      </w:r>
      <w:r w:rsidR="005A2693">
        <w:rPr>
          <w:lang w:val="en-GB" w:eastAsia="ja-JP"/>
        </w:rPr>
        <w:t xml:space="preserve">UE should </w:t>
      </w:r>
      <w:r w:rsidR="0016064A">
        <w:rPr>
          <w:lang w:val="en-GB" w:eastAsia="ja-JP"/>
        </w:rPr>
        <w:t>enter DRX active time</w:t>
      </w:r>
      <w:r w:rsidR="00E20E86">
        <w:rPr>
          <w:lang w:val="en-GB" w:eastAsia="ja-JP"/>
        </w:rPr>
        <w:t xml:space="preserve">. That would allow UE to </w:t>
      </w:r>
      <w:r w:rsidR="005A2693">
        <w:rPr>
          <w:lang w:val="en-GB" w:eastAsia="ja-JP"/>
        </w:rPr>
        <w:t xml:space="preserve">monitor PDCCH and look out for </w:t>
      </w:r>
      <w:r w:rsidR="00343572">
        <w:rPr>
          <w:lang w:val="en-GB" w:eastAsia="ja-JP"/>
        </w:rPr>
        <w:t xml:space="preserve">either </w:t>
      </w:r>
      <w:r w:rsidR="009C2EB4">
        <w:rPr>
          <w:lang w:val="en-GB" w:eastAsia="ja-JP"/>
        </w:rPr>
        <w:t xml:space="preserve">PDCCH TCI state indication MAC CE or RRC </w:t>
      </w:r>
      <w:r w:rsidR="00343572">
        <w:rPr>
          <w:lang w:val="en-GB" w:eastAsia="ja-JP"/>
        </w:rPr>
        <w:t>R</w:t>
      </w:r>
      <w:r w:rsidR="009C2EB4">
        <w:rPr>
          <w:lang w:val="en-GB" w:eastAsia="ja-JP"/>
        </w:rPr>
        <w:t>econfiguration</w:t>
      </w:r>
      <w:r w:rsidR="00343572">
        <w:rPr>
          <w:lang w:val="en-GB" w:eastAsia="ja-JP"/>
        </w:rPr>
        <w:t xml:space="preserve"> message. In addition, once UE enters DRX active time, additional measurements and reporting would resume, which can help network better determine UE’s new set of beams.</w:t>
      </w:r>
    </w:p>
    <w:p w14:paraId="796B1AF0" w14:textId="66292013" w:rsidR="00AE1223" w:rsidRDefault="00AE1223" w:rsidP="0075731A">
      <w:pPr>
        <w:pStyle w:val="ListParagraph"/>
        <w:spacing w:before="120"/>
        <w:ind w:leftChars="0" w:left="0" w:firstLine="0"/>
        <w:rPr>
          <w:sz w:val="22"/>
        </w:rPr>
      </w:pPr>
      <w:r w:rsidRPr="00FF7E75">
        <w:rPr>
          <w:sz w:val="22"/>
        </w:rPr>
        <w:t xml:space="preserve">In some </w:t>
      </w:r>
      <w:r>
        <w:rPr>
          <w:sz w:val="22"/>
        </w:rPr>
        <w:t>cases</w:t>
      </w:r>
      <w:r w:rsidRPr="00FF7E75">
        <w:rPr>
          <w:sz w:val="22"/>
        </w:rPr>
        <w:t>,</w:t>
      </w:r>
      <w:r>
        <w:rPr>
          <w:sz w:val="22"/>
        </w:rPr>
        <w:t xml:space="preserve"> network my configure CSIs with L1-RSRP with very short periodicity, e.g. when it </w:t>
      </w:r>
      <w:r w:rsidR="00BD4F92">
        <w:rPr>
          <w:sz w:val="22"/>
        </w:rPr>
        <w:t>c</w:t>
      </w:r>
      <w:r>
        <w:rPr>
          <w:sz w:val="22"/>
        </w:rPr>
        <w:t xml:space="preserve">onfigures narrow beams for UE to maximize its throughput during active time. Such a configuration certainly is not necessary when UE has no data, and it is not robust when WUS is configured. More efficient alternative is that when WUS is configured, network configures wide and thus more robust beams. In addition, that would allow longer reporting periodicity for its CSI report, which is more power efficient. To differentiate these two CSI reports, we may use reporting threshold as an indicator, i.e. </w:t>
      </w:r>
    </w:p>
    <w:p w14:paraId="1CF56CD7" w14:textId="38DCE98D" w:rsidR="00AE1223" w:rsidRDefault="00AE1223" w:rsidP="00AE1223">
      <w:pPr>
        <w:pStyle w:val="ListParagraph"/>
        <w:numPr>
          <w:ilvl w:val="0"/>
          <w:numId w:val="21"/>
        </w:numPr>
        <w:spacing w:before="120"/>
        <w:ind w:leftChars="0"/>
        <w:rPr>
          <w:sz w:val="22"/>
        </w:rPr>
      </w:pPr>
      <w:r>
        <w:rPr>
          <w:sz w:val="22"/>
        </w:rPr>
        <w:t>If a CSI with L1-RSRP is configured with a reporting threshold, it can be reported during DRX inactive time, when L1-RSRP of UE’s reference signals drops below the reporting threshold;</w:t>
      </w:r>
    </w:p>
    <w:p w14:paraId="0DF89F77" w14:textId="5636A9F7" w:rsidR="0046269A" w:rsidRDefault="00672F33" w:rsidP="00AE1223">
      <w:pPr>
        <w:pStyle w:val="ListParagraph"/>
        <w:numPr>
          <w:ilvl w:val="0"/>
          <w:numId w:val="21"/>
        </w:numPr>
        <w:spacing w:before="120"/>
        <w:ind w:leftChars="0"/>
        <w:rPr>
          <w:sz w:val="22"/>
        </w:rPr>
      </w:pPr>
      <w:r>
        <w:rPr>
          <w:sz w:val="22"/>
        </w:rPr>
        <w:t>Otherwise (i.e. a CSI is not configured with a reporting threshold), UE follows the legacy behavior for its reporting (i.e. UE does not report this CSI during any DRX inactive time).</w:t>
      </w:r>
    </w:p>
    <w:p w14:paraId="58BA2AD2" w14:textId="3A324821" w:rsidR="00867DD2" w:rsidRDefault="00867DD2" w:rsidP="0075731A">
      <w:pPr>
        <w:pStyle w:val="ListParagraph"/>
        <w:tabs>
          <w:tab w:val="left" w:pos="1260"/>
        </w:tabs>
        <w:spacing w:before="180"/>
        <w:ind w:leftChars="0" w:left="1170" w:hanging="1170"/>
        <w:rPr>
          <w:b/>
          <w:sz w:val="22"/>
        </w:rPr>
      </w:pPr>
      <w:r w:rsidRPr="00E84ED1">
        <w:rPr>
          <w:b/>
          <w:sz w:val="22"/>
        </w:rPr>
        <w:t>Proposal</w:t>
      </w:r>
      <w:r w:rsidR="007863C7">
        <w:rPr>
          <w:b/>
          <w:sz w:val="22"/>
        </w:rPr>
        <w:t xml:space="preserve"> 3</w:t>
      </w:r>
      <w:r w:rsidRPr="00E84ED1">
        <w:rPr>
          <w:b/>
          <w:sz w:val="22"/>
        </w:rPr>
        <w:t xml:space="preserve">. </w:t>
      </w:r>
      <w:r w:rsidR="003E7F58">
        <w:rPr>
          <w:b/>
          <w:sz w:val="22"/>
        </w:rPr>
        <w:tab/>
      </w:r>
      <w:r w:rsidR="004740D6">
        <w:rPr>
          <w:b/>
          <w:sz w:val="22"/>
        </w:rPr>
        <w:t xml:space="preserve">When WUS is configured, </w:t>
      </w:r>
      <w:r w:rsidRPr="00E84ED1">
        <w:rPr>
          <w:b/>
          <w:sz w:val="22"/>
        </w:rPr>
        <w:t xml:space="preserve">UE </w:t>
      </w:r>
      <w:r w:rsidR="001F1482">
        <w:rPr>
          <w:b/>
          <w:sz w:val="22"/>
        </w:rPr>
        <w:t xml:space="preserve">does not report CSI with </w:t>
      </w:r>
      <w:r w:rsidRPr="00E84ED1">
        <w:rPr>
          <w:b/>
          <w:sz w:val="22"/>
        </w:rPr>
        <w:t xml:space="preserve">L1-RSRP </w:t>
      </w:r>
      <w:r w:rsidR="00D3535D">
        <w:rPr>
          <w:b/>
          <w:sz w:val="22"/>
        </w:rPr>
        <w:t xml:space="preserve">during any DRX inactive time, </w:t>
      </w:r>
      <w:r w:rsidR="009E0A96">
        <w:rPr>
          <w:b/>
          <w:sz w:val="22"/>
        </w:rPr>
        <w:t xml:space="preserve">unless </w:t>
      </w:r>
      <w:r w:rsidR="0001641E">
        <w:rPr>
          <w:b/>
          <w:sz w:val="22"/>
        </w:rPr>
        <w:t xml:space="preserve">this CSI is </w:t>
      </w:r>
      <w:r w:rsidR="00C87C04">
        <w:rPr>
          <w:b/>
          <w:sz w:val="22"/>
        </w:rPr>
        <w:t xml:space="preserve">configured with a reporting threshold and </w:t>
      </w:r>
      <w:r w:rsidRPr="00E84ED1">
        <w:rPr>
          <w:b/>
          <w:sz w:val="22"/>
        </w:rPr>
        <w:t xml:space="preserve">L1-RSRP </w:t>
      </w:r>
      <w:r w:rsidR="009E0A96">
        <w:rPr>
          <w:b/>
          <w:sz w:val="22"/>
        </w:rPr>
        <w:t xml:space="preserve">of its beams </w:t>
      </w:r>
      <w:r w:rsidRPr="00E84ED1">
        <w:rPr>
          <w:b/>
          <w:sz w:val="22"/>
        </w:rPr>
        <w:t xml:space="preserve">drop below </w:t>
      </w:r>
      <w:r w:rsidR="00FF7E75">
        <w:rPr>
          <w:b/>
          <w:sz w:val="22"/>
        </w:rPr>
        <w:t xml:space="preserve">this </w:t>
      </w:r>
      <w:r w:rsidR="00C87C04">
        <w:rPr>
          <w:b/>
          <w:sz w:val="22"/>
        </w:rPr>
        <w:t>reporting</w:t>
      </w:r>
      <w:r w:rsidR="00C87C04" w:rsidRPr="00E84ED1">
        <w:rPr>
          <w:b/>
          <w:sz w:val="22"/>
        </w:rPr>
        <w:t xml:space="preserve"> </w:t>
      </w:r>
      <w:r w:rsidRPr="00E84ED1">
        <w:rPr>
          <w:b/>
          <w:sz w:val="22"/>
        </w:rPr>
        <w:t>threshold</w:t>
      </w:r>
      <w:r w:rsidR="00F97AD8">
        <w:rPr>
          <w:b/>
          <w:sz w:val="22"/>
        </w:rPr>
        <w:t xml:space="preserve"> (</w:t>
      </w:r>
      <w:r w:rsidR="009E0A96">
        <w:rPr>
          <w:b/>
          <w:sz w:val="22"/>
        </w:rPr>
        <w:t xml:space="preserve">The exact </w:t>
      </w:r>
      <w:r w:rsidR="00400FE0">
        <w:rPr>
          <w:b/>
          <w:sz w:val="22"/>
        </w:rPr>
        <w:t xml:space="preserve">criteria can be </w:t>
      </w:r>
      <w:r w:rsidR="0030701B">
        <w:rPr>
          <w:b/>
          <w:sz w:val="22"/>
        </w:rPr>
        <w:t xml:space="preserve">left </w:t>
      </w:r>
      <w:r w:rsidR="00400FE0">
        <w:rPr>
          <w:b/>
          <w:sz w:val="22"/>
        </w:rPr>
        <w:t>up to RAN1</w:t>
      </w:r>
      <w:r w:rsidR="00F97AD8">
        <w:rPr>
          <w:b/>
          <w:sz w:val="22"/>
        </w:rPr>
        <w:t>)</w:t>
      </w:r>
      <w:r w:rsidR="00400FE0">
        <w:rPr>
          <w:b/>
          <w:sz w:val="22"/>
        </w:rPr>
        <w:t xml:space="preserve">. </w:t>
      </w:r>
    </w:p>
    <w:p w14:paraId="6D50DAA0" w14:textId="55E16EA5" w:rsidR="007A1CB3" w:rsidRDefault="007A1CB3" w:rsidP="0075731A">
      <w:pPr>
        <w:pStyle w:val="ListParagraph"/>
        <w:tabs>
          <w:tab w:val="left" w:pos="1170"/>
        </w:tabs>
        <w:spacing w:before="180"/>
        <w:ind w:leftChars="0" w:left="1170" w:hanging="1170"/>
        <w:rPr>
          <w:b/>
          <w:sz w:val="22"/>
        </w:rPr>
      </w:pPr>
      <w:r>
        <w:rPr>
          <w:b/>
          <w:sz w:val="22"/>
        </w:rPr>
        <w:t xml:space="preserve">Proposal 4. </w:t>
      </w:r>
      <w:r w:rsidR="003E7F58">
        <w:rPr>
          <w:b/>
          <w:sz w:val="22"/>
        </w:rPr>
        <w:tab/>
      </w:r>
      <w:r>
        <w:rPr>
          <w:b/>
          <w:sz w:val="22"/>
        </w:rPr>
        <w:t>CSI report with L1</w:t>
      </w:r>
      <w:r w:rsidR="007A7B00">
        <w:rPr>
          <w:b/>
          <w:sz w:val="22"/>
        </w:rPr>
        <w:t>-RSRP</w:t>
      </w:r>
      <w:r w:rsidR="00D01D15">
        <w:rPr>
          <w:b/>
          <w:sz w:val="22"/>
        </w:rPr>
        <w:t>s</w:t>
      </w:r>
      <w:r w:rsidR="007A7B00">
        <w:rPr>
          <w:b/>
          <w:sz w:val="22"/>
        </w:rPr>
        <w:t xml:space="preserve"> during DRX inactive time is transmitted only during configured DRX on durations.</w:t>
      </w:r>
      <w:r w:rsidR="00FD402A">
        <w:rPr>
          <w:b/>
          <w:sz w:val="22"/>
        </w:rPr>
        <w:t xml:space="preserve"> After </w:t>
      </w:r>
      <w:r w:rsidR="0054005E">
        <w:rPr>
          <w:b/>
          <w:sz w:val="22"/>
        </w:rPr>
        <w:t>such a</w:t>
      </w:r>
      <w:r w:rsidR="00FD402A">
        <w:rPr>
          <w:b/>
          <w:sz w:val="22"/>
        </w:rPr>
        <w:t xml:space="preserve"> report</w:t>
      </w:r>
      <w:r w:rsidR="0054005E">
        <w:rPr>
          <w:b/>
          <w:sz w:val="22"/>
        </w:rPr>
        <w:t xml:space="preserve"> is sent</w:t>
      </w:r>
      <w:r w:rsidR="00FD402A">
        <w:rPr>
          <w:b/>
          <w:sz w:val="22"/>
        </w:rPr>
        <w:t>, UE enters DRX active time.</w:t>
      </w:r>
    </w:p>
    <w:p w14:paraId="700B9D14" w14:textId="0DDF3FCD" w:rsidR="00BD4DEB" w:rsidRPr="00EA7EAB" w:rsidRDefault="004601E0" w:rsidP="00EA7EAB">
      <w:pPr>
        <w:pStyle w:val="ListParagraph"/>
        <w:tabs>
          <w:tab w:val="left" w:pos="1170"/>
        </w:tabs>
        <w:spacing w:before="180"/>
        <w:ind w:leftChars="0" w:left="1166" w:hanging="1166"/>
        <w:rPr>
          <w:b/>
          <w:sz w:val="22"/>
        </w:rPr>
      </w:pPr>
      <w:r>
        <w:rPr>
          <w:b/>
          <w:sz w:val="22"/>
        </w:rPr>
        <w:t xml:space="preserve">Proposal 5. </w:t>
      </w:r>
      <w:r>
        <w:rPr>
          <w:b/>
          <w:sz w:val="22"/>
        </w:rPr>
        <w:tab/>
        <w:t>If a CSI with L1-RSRP is not configured with a reporting threshold, UE follows the legacy behavio</w:t>
      </w:r>
      <w:r w:rsidR="00CD1A97">
        <w:rPr>
          <w:b/>
          <w:sz w:val="22"/>
        </w:rPr>
        <w:t>u</w:t>
      </w:r>
      <w:r>
        <w:rPr>
          <w:b/>
          <w:sz w:val="22"/>
        </w:rPr>
        <w:t xml:space="preserve">r </w:t>
      </w:r>
      <w:r w:rsidR="00D53A78">
        <w:rPr>
          <w:b/>
          <w:sz w:val="22"/>
        </w:rPr>
        <w:t>for CSI reporting</w:t>
      </w:r>
      <w:r w:rsidR="00CF4FCF">
        <w:rPr>
          <w:b/>
          <w:sz w:val="22"/>
        </w:rPr>
        <w:t xml:space="preserve">, </w:t>
      </w:r>
      <w:r>
        <w:rPr>
          <w:b/>
          <w:sz w:val="22"/>
        </w:rPr>
        <w:t>i.e. UE does not report this CSI during any DRX inactive time.</w:t>
      </w:r>
    </w:p>
    <w:p w14:paraId="70BBBFE2" w14:textId="0D623965" w:rsidR="0003229B" w:rsidRDefault="006642E1" w:rsidP="006642E1">
      <w:pPr>
        <w:pStyle w:val="Heading2"/>
      </w:pPr>
      <w:r>
        <w:t>BFD</w:t>
      </w:r>
    </w:p>
    <w:p w14:paraId="6B6D26D6" w14:textId="3D3909D1" w:rsidR="008D12CB" w:rsidRDefault="008D12CB" w:rsidP="00BC2E97">
      <w:pPr>
        <w:rPr>
          <w:lang w:val="en-GB" w:eastAsia="ja-JP"/>
        </w:rPr>
      </w:pPr>
      <w:r>
        <w:rPr>
          <w:lang w:val="en-GB" w:eastAsia="ja-JP"/>
        </w:rPr>
        <w:t>In RAN2#107, it was agreed that RLM measurements are not impacted by WUS:</w:t>
      </w:r>
    </w:p>
    <w:p w14:paraId="503A6E97" w14:textId="0BA7156D" w:rsidR="008D12CB" w:rsidRPr="00A4364E" w:rsidRDefault="008D12CB" w:rsidP="00BC2E97">
      <w:pPr>
        <w:pStyle w:val="Doc-text2"/>
        <w:numPr>
          <w:ilvl w:val="0"/>
          <w:numId w:val="19"/>
        </w:numPr>
        <w:pBdr>
          <w:top w:val="single" w:sz="4" w:space="1" w:color="auto"/>
          <w:left w:val="single" w:sz="4" w:space="4" w:color="auto"/>
          <w:bottom w:val="single" w:sz="4" w:space="1" w:color="auto"/>
          <w:right w:val="single" w:sz="4" w:space="0" w:color="auto"/>
        </w:pBdr>
        <w:tabs>
          <w:tab w:val="clear" w:pos="1622"/>
          <w:tab w:val="left" w:pos="630"/>
        </w:tabs>
        <w:ind w:left="630" w:right="1178" w:hanging="270"/>
      </w:pPr>
      <w:r>
        <w:t>RLM and RRM measurements are not impacted by WUS design (i.e. the UE continues to measure the required reference signals as per RRM requirements)</w:t>
      </w:r>
    </w:p>
    <w:p w14:paraId="6FC42CEC" w14:textId="66033EDD" w:rsidR="00BC2E97" w:rsidRPr="00BC2E97" w:rsidRDefault="00A4364E" w:rsidP="00A4364E">
      <w:pPr>
        <w:spacing w:before="240"/>
        <w:rPr>
          <w:lang w:val="en-GB" w:eastAsia="ja-JP"/>
        </w:rPr>
      </w:pPr>
      <w:r>
        <w:rPr>
          <w:lang w:val="en-GB" w:eastAsia="ja-JP"/>
        </w:rPr>
        <w:t xml:space="preserve">We think the same behaviour should be applied to BFD as well. </w:t>
      </w:r>
      <w:r w:rsidR="00BC2E97" w:rsidRPr="00BC2E97">
        <w:rPr>
          <w:lang w:val="en-GB" w:eastAsia="ja-JP"/>
        </w:rPr>
        <w:t xml:space="preserve">Since UE does not wake up if PDCCH-based WUS is not received, it </w:t>
      </w:r>
      <w:r w:rsidR="004E41E2">
        <w:rPr>
          <w:lang w:val="en-GB" w:eastAsia="ja-JP"/>
        </w:rPr>
        <w:t>is</w:t>
      </w:r>
      <w:r w:rsidR="00BC2E97" w:rsidRPr="00BC2E97">
        <w:rPr>
          <w:lang w:val="en-GB" w:eastAsia="ja-JP"/>
        </w:rPr>
        <w:t xml:space="preserve"> important for UE to maintain a reliable serving beam for its PDCCH, because otherwise UE may mistake a </w:t>
      </w:r>
      <w:r w:rsidR="00AA4BAF">
        <w:rPr>
          <w:lang w:val="en-GB" w:eastAsia="ja-JP"/>
        </w:rPr>
        <w:t xml:space="preserve">mis-detection due to poor PDCCH reception </w:t>
      </w:r>
      <w:r w:rsidR="00BC2E97" w:rsidRPr="00BC2E97">
        <w:rPr>
          <w:lang w:val="en-GB" w:eastAsia="ja-JP"/>
        </w:rPr>
        <w:t xml:space="preserve">as no WUS is sent. </w:t>
      </w:r>
      <w:r w:rsidR="00E722A4">
        <w:rPr>
          <w:lang w:val="en-GB" w:eastAsia="ja-JP"/>
        </w:rPr>
        <w:t>Therefore, it is critical</w:t>
      </w:r>
      <w:r w:rsidR="00BC2E97" w:rsidRPr="00BC2E97">
        <w:rPr>
          <w:lang w:val="en-GB" w:eastAsia="ja-JP"/>
        </w:rPr>
        <w:t xml:space="preserve"> for UE to </w:t>
      </w:r>
      <w:r w:rsidR="00AC0414">
        <w:rPr>
          <w:lang w:val="en-GB" w:eastAsia="ja-JP"/>
        </w:rPr>
        <w:t xml:space="preserve">maintain contiguous </w:t>
      </w:r>
      <w:r w:rsidR="00BC2E97" w:rsidRPr="00BC2E97">
        <w:rPr>
          <w:lang w:val="en-GB" w:eastAsia="ja-JP"/>
        </w:rPr>
        <w:t>measure</w:t>
      </w:r>
      <w:r w:rsidR="00AC0414">
        <w:rPr>
          <w:lang w:val="en-GB" w:eastAsia="ja-JP"/>
        </w:rPr>
        <w:t>ments</w:t>
      </w:r>
      <w:r w:rsidR="00BC2E97" w:rsidRPr="00BC2E97">
        <w:rPr>
          <w:lang w:val="en-GB" w:eastAsia="ja-JP"/>
        </w:rPr>
        <w:t xml:space="preserve"> </w:t>
      </w:r>
      <w:r w:rsidR="00AC0414">
        <w:rPr>
          <w:lang w:val="en-GB" w:eastAsia="ja-JP"/>
        </w:rPr>
        <w:t xml:space="preserve">on </w:t>
      </w:r>
      <w:r w:rsidR="00BC2E97" w:rsidRPr="00BC2E97">
        <w:rPr>
          <w:lang w:val="en-GB" w:eastAsia="ja-JP"/>
        </w:rPr>
        <w:t xml:space="preserve">its configured </w:t>
      </w:r>
      <w:r w:rsidR="00AC0414">
        <w:rPr>
          <w:lang w:val="en-GB" w:eastAsia="ja-JP"/>
        </w:rPr>
        <w:t>BFD reference signals</w:t>
      </w:r>
      <w:r w:rsidR="00BC2E97" w:rsidRPr="00BC2E97">
        <w:rPr>
          <w:lang w:val="en-GB" w:eastAsia="ja-JP"/>
        </w:rPr>
        <w:t xml:space="preserve">, </w:t>
      </w:r>
      <w:r w:rsidR="00AC0414">
        <w:rPr>
          <w:lang w:val="en-GB" w:eastAsia="ja-JP"/>
        </w:rPr>
        <w:t>irrespective of whether</w:t>
      </w:r>
      <w:r w:rsidR="00BC2E97" w:rsidRPr="00BC2E97">
        <w:rPr>
          <w:lang w:val="en-GB" w:eastAsia="ja-JP"/>
        </w:rPr>
        <w:t xml:space="preserve"> WUS indicates UE </w:t>
      </w:r>
      <w:r w:rsidR="00AC0414">
        <w:rPr>
          <w:lang w:val="en-GB" w:eastAsia="ja-JP"/>
        </w:rPr>
        <w:t xml:space="preserve">to </w:t>
      </w:r>
      <w:r w:rsidR="00BC2E97" w:rsidRPr="00BC2E97">
        <w:rPr>
          <w:lang w:val="en-GB" w:eastAsia="ja-JP"/>
        </w:rPr>
        <w:t xml:space="preserve">skip the next DRX on duration.  </w:t>
      </w:r>
    </w:p>
    <w:p w14:paraId="0892461F" w14:textId="56064FD8" w:rsidR="00AD192D" w:rsidRPr="007863C7" w:rsidRDefault="00AD192D" w:rsidP="00D178BB">
      <w:pPr>
        <w:pStyle w:val="ListParagraph"/>
        <w:spacing w:after="120"/>
        <w:ind w:leftChars="0" w:left="720"/>
        <w:rPr>
          <w:b/>
          <w:sz w:val="22"/>
        </w:rPr>
      </w:pPr>
      <w:r w:rsidRPr="007863C7">
        <w:rPr>
          <w:b/>
          <w:sz w:val="22"/>
        </w:rPr>
        <w:t>Observation</w:t>
      </w:r>
      <w:r w:rsidR="007863C7" w:rsidRPr="007863C7">
        <w:rPr>
          <w:b/>
          <w:sz w:val="22"/>
        </w:rPr>
        <w:t xml:space="preserve"> 6</w:t>
      </w:r>
      <w:r w:rsidRPr="007863C7">
        <w:rPr>
          <w:b/>
          <w:sz w:val="22"/>
        </w:rPr>
        <w:t xml:space="preserve">. </w:t>
      </w:r>
      <w:r w:rsidR="00E10DDD" w:rsidRPr="007863C7">
        <w:rPr>
          <w:b/>
          <w:sz w:val="22"/>
        </w:rPr>
        <w:t xml:space="preserve">Reliable reception of WUS </w:t>
      </w:r>
      <w:r w:rsidR="001A43F8" w:rsidRPr="007863C7">
        <w:rPr>
          <w:b/>
          <w:sz w:val="22"/>
        </w:rPr>
        <w:t>requires t</w:t>
      </w:r>
      <w:r w:rsidRPr="007863C7">
        <w:rPr>
          <w:b/>
          <w:sz w:val="22"/>
        </w:rPr>
        <w:t xml:space="preserve">imely </w:t>
      </w:r>
      <w:r w:rsidR="00CB4E56" w:rsidRPr="007863C7">
        <w:rPr>
          <w:b/>
          <w:sz w:val="22"/>
        </w:rPr>
        <w:t xml:space="preserve">failure </w:t>
      </w:r>
      <w:r w:rsidRPr="007863C7">
        <w:rPr>
          <w:b/>
          <w:sz w:val="22"/>
        </w:rPr>
        <w:t xml:space="preserve">detection of PDCCH </w:t>
      </w:r>
      <w:r w:rsidR="00CB4E56" w:rsidRPr="007863C7">
        <w:rPr>
          <w:b/>
          <w:sz w:val="22"/>
        </w:rPr>
        <w:t xml:space="preserve">serving </w:t>
      </w:r>
      <w:r w:rsidRPr="007863C7">
        <w:rPr>
          <w:b/>
          <w:sz w:val="22"/>
        </w:rPr>
        <w:t xml:space="preserve">beam. </w:t>
      </w:r>
    </w:p>
    <w:p w14:paraId="6E98C7DC" w14:textId="57650704" w:rsidR="00AD192D" w:rsidRPr="007863C7" w:rsidRDefault="00AD192D" w:rsidP="00453EEE">
      <w:pPr>
        <w:pStyle w:val="ListParagraph"/>
        <w:tabs>
          <w:tab w:val="left" w:pos="990"/>
        </w:tabs>
        <w:ind w:leftChars="0" w:left="994" w:hanging="994"/>
        <w:rPr>
          <w:b/>
          <w:sz w:val="22"/>
        </w:rPr>
      </w:pPr>
      <w:r w:rsidRPr="007863C7">
        <w:rPr>
          <w:b/>
          <w:sz w:val="22"/>
        </w:rPr>
        <w:t>Proposal</w:t>
      </w:r>
      <w:r w:rsidR="007863C7" w:rsidRPr="007863C7">
        <w:rPr>
          <w:b/>
          <w:sz w:val="22"/>
        </w:rPr>
        <w:t xml:space="preserve"> </w:t>
      </w:r>
      <w:r w:rsidR="003C2D46">
        <w:rPr>
          <w:b/>
          <w:sz w:val="22"/>
        </w:rPr>
        <w:t>6</w:t>
      </w:r>
      <w:r w:rsidRPr="007863C7">
        <w:rPr>
          <w:b/>
          <w:sz w:val="22"/>
        </w:rPr>
        <w:t xml:space="preserve">. </w:t>
      </w:r>
      <w:r w:rsidR="001F5443" w:rsidRPr="007863C7">
        <w:rPr>
          <w:b/>
          <w:sz w:val="22"/>
        </w:rPr>
        <w:t xml:space="preserve"> </w:t>
      </w:r>
      <w:r w:rsidRPr="007863C7">
        <w:rPr>
          <w:b/>
          <w:sz w:val="22"/>
        </w:rPr>
        <w:t xml:space="preserve">Similar to RLM measurements, BFD measurements are not </w:t>
      </w:r>
      <w:r w:rsidR="001F5443" w:rsidRPr="007863C7">
        <w:rPr>
          <w:b/>
          <w:sz w:val="22"/>
        </w:rPr>
        <w:t>impacted</w:t>
      </w:r>
      <w:r w:rsidRPr="007863C7">
        <w:rPr>
          <w:b/>
          <w:sz w:val="22"/>
        </w:rPr>
        <w:t xml:space="preserve"> by WUS</w:t>
      </w:r>
      <w:r w:rsidR="00D178BB" w:rsidRPr="007863C7">
        <w:rPr>
          <w:b/>
          <w:sz w:val="22"/>
        </w:rPr>
        <w:t>.</w:t>
      </w:r>
    </w:p>
    <w:p w14:paraId="76383064" w14:textId="33C563AB" w:rsidR="00AD192D" w:rsidRDefault="00AD192D" w:rsidP="00AD192D">
      <w:pPr>
        <w:pStyle w:val="ListParagraph"/>
        <w:ind w:leftChars="0" w:left="720"/>
      </w:pPr>
    </w:p>
    <w:p w14:paraId="368D6A98" w14:textId="685922B6" w:rsidR="00AD192D" w:rsidRDefault="00AD192D" w:rsidP="00AD192D">
      <w:pPr>
        <w:pStyle w:val="Heading2"/>
      </w:pPr>
      <w:r>
        <w:t>Mis-detection</w:t>
      </w:r>
    </w:p>
    <w:p w14:paraId="3E95A185" w14:textId="07C8E309" w:rsidR="00AD192D" w:rsidRDefault="00703028" w:rsidP="00AD192D">
      <w:pPr>
        <w:rPr>
          <w:lang w:val="en-GB" w:eastAsia="ja-JP"/>
        </w:rPr>
      </w:pPr>
      <w:r>
        <w:rPr>
          <w:lang w:val="en-GB" w:eastAsia="ja-JP"/>
        </w:rPr>
        <w:t xml:space="preserve">There have been papers proposing additional UE behaviors to handle mis-detection of WUS. </w:t>
      </w:r>
      <w:r w:rsidR="00B806CC">
        <w:rPr>
          <w:lang w:val="en-GB" w:eastAsia="ja-JP"/>
        </w:rPr>
        <w:t xml:space="preserve">The main concern is that consecutive mis-detection may </w:t>
      </w:r>
      <w:r w:rsidR="005E4C85">
        <w:rPr>
          <w:lang w:val="en-GB" w:eastAsia="ja-JP"/>
        </w:rPr>
        <w:t xml:space="preserve">result in extra delay and degrade link reliability. We do not think </w:t>
      </w:r>
      <w:r w:rsidR="00B260CF">
        <w:rPr>
          <w:lang w:val="en-GB" w:eastAsia="ja-JP"/>
        </w:rPr>
        <w:t xml:space="preserve">mis-detection is a </w:t>
      </w:r>
      <w:r w:rsidR="00262401">
        <w:rPr>
          <w:lang w:val="en-GB" w:eastAsia="ja-JP"/>
        </w:rPr>
        <w:t xml:space="preserve">not </w:t>
      </w:r>
      <w:r w:rsidR="00B260CF">
        <w:rPr>
          <w:lang w:val="en-GB" w:eastAsia="ja-JP"/>
        </w:rPr>
        <w:t>critical issue</w:t>
      </w:r>
      <w:r w:rsidR="00262401">
        <w:rPr>
          <w:lang w:val="en-GB" w:eastAsia="ja-JP"/>
        </w:rPr>
        <w:t xml:space="preserve">, because the existing framework has all necessary means to handle it well. </w:t>
      </w:r>
    </w:p>
    <w:p w14:paraId="049DC1DB" w14:textId="3357EE9E" w:rsidR="008E3AA7" w:rsidRDefault="0041785C" w:rsidP="00EB7B49">
      <w:pPr>
        <w:spacing w:after="120"/>
        <w:rPr>
          <w:lang w:val="en-GB" w:eastAsia="ja-JP"/>
        </w:rPr>
      </w:pPr>
      <w:r>
        <w:rPr>
          <w:lang w:val="en-GB" w:eastAsia="ja-JP"/>
        </w:rPr>
        <w:t xml:space="preserve">First, if mid-detection is caused by a failed link, then BFD </w:t>
      </w:r>
      <w:r w:rsidR="007B495F">
        <w:rPr>
          <w:lang w:val="en-GB" w:eastAsia="ja-JP"/>
        </w:rPr>
        <w:t xml:space="preserve">procedure can detect the failed link in time as long as BFD measurements are not impacted by WUS (see the previous section). </w:t>
      </w:r>
      <w:r w:rsidR="005C1D96">
        <w:rPr>
          <w:lang w:val="en-GB" w:eastAsia="ja-JP"/>
        </w:rPr>
        <w:t xml:space="preserve">And since </w:t>
      </w:r>
      <w:r w:rsidR="00BE6E95">
        <w:rPr>
          <w:lang w:val="en-GB" w:eastAsia="ja-JP"/>
        </w:rPr>
        <w:t>BLER target for</w:t>
      </w:r>
      <w:r w:rsidR="005C1D96">
        <w:rPr>
          <w:lang w:val="en-GB" w:eastAsia="ja-JP"/>
        </w:rPr>
        <w:t xml:space="preserve"> BFD is </w:t>
      </w:r>
      <w:r w:rsidR="005C1E72">
        <w:rPr>
          <w:lang w:val="en-GB" w:eastAsia="ja-JP"/>
        </w:rPr>
        <w:t xml:space="preserve">set at </w:t>
      </w:r>
      <w:r w:rsidR="005C1D96">
        <w:rPr>
          <w:lang w:val="en-GB" w:eastAsia="ja-JP"/>
        </w:rPr>
        <w:t xml:space="preserve">1%, </w:t>
      </w:r>
      <w:r w:rsidR="008E3AA7">
        <w:rPr>
          <w:lang w:val="en-GB" w:eastAsia="ja-JP"/>
        </w:rPr>
        <w:t xml:space="preserve">it is very likely that </w:t>
      </w:r>
      <w:r w:rsidR="00D46F53">
        <w:rPr>
          <w:lang w:val="en-GB" w:eastAsia="ja-JP"/>
        </w:rPr>
        <w:t>BFR is triggered</w:t>
      </w:r>
      <w:r w:rsidR="00B40745">
        <w:rPr>
          <w:lang w:val="en-GB" w:eastAsia="ja-JP"/>
        </w:rPr>
        <w:t xml:space="preserve"> </w:t>
      </w:r>
      <w:r w:rsidR="008E3AA7">
        <w:rPr>
          <w:lang w:val="en-GB" w:eastAsia="ja-JP"/>
        </w:rPr>
        <w:t>before persistent mis-detection happens.</w:t>
      </w:r>
    </w:p>
    <w:p w14:paraId="4F69E4BC" w14:textId="4E7B8891" w:rsidR="008E3AA7" w:rsidRPr="008E3AA7" w:rsidRDefault="008E3AA7" w:rsidP="00AD192D">
      <w:pPr>
        <w:rPr>
          <w:b/>
          <w:lang w:val="en-GB" w:eastAsia="ja-JP"/>
        </w:rPr>
      </w:pPr>
      <w:r w:rsidRPr="008E3AA7">
        <w:rPr>
          <w:b/>
        </w:rPr>
        <w:t>Observation</w:t>
      </w:r>
      <w:r w:rsidR="00D02017">
        <w:rPr>
          <w:b/>
        </w:rPr>
        <w:t xml:space="preserve"> 7</w:t>
      </w:r>
      <w:r w:rsidRPr="008E3AA7">
        <w:rPr>
          <w:b/>
        </w:rPr>
        <w:t xml:space="preserve">. Persistent mis-detection due to link failure can be handled by </w:t>
      </w:r>
      <w:r w:rsidR="00EB7B49">
        <w:rPr>
          <w:b/>
        </w:rPr>
        <w:t>BFD</w:t>
      </w:r>
      <w:r w:rsidRPr="008E3AA7">
        <w:rPr>
          <w:b/>
        </w:rPr>
        <w:t>.</w:t>
      </w:r>
    </w:p>
    <w:p w14:paraId="1B9ADE60" w14:textId="64C40B76" w:rsidR="00AE3547" w:rsidRDefault="008E3AA7" w:rsidP="00EB7B49">
      <w:pPr>
        <w:spacing w:after="120"/>
        <w:rPr>
          <w:lang w:val="en-GB" w:eastAsia="ja-JP"/>
        </w:rPr>
      </w:pPr>
      <w:r>
        <w:rPr>
          <w:lang w:val="en-GB" w:eastAsia="ja-JP"/>
        </w:rPr>
        <w:t>Second, if</w:t>
      </w:r>
      <w:r w:rsidR="00262401">
        <w:rPr>
          <w:lang w:val="en-GB" w:eastAsia="ja-JP"/>
        </w:rPr>
        <w:t xml:space="preserve"> link quality is good, persistent mis-detection is a rare event, because RAN1 has agreed to </w:t>
      </w:r>
      <w:r w:rsidR="00820992">
        <w:rPr>
          <w:lang w:val="en-GB" w:eastAsia="ja-JP"/>
        </w:rPr>
        <w:t xml:space="preserve">design WUS with a mis-detection rate no worse than </w:t>
      </w:r>
      <w:r w:rsidR="00262401">
        <w:rPr>
          <w:lang w:val="en-GB" w:eastAsia="ja-JP"/>
        </w:rPr>
        <w:t>0.1%.</w:t>
      </w:r>
      <w:r w:rsidR="00820992">
        <w:rPr>
          <w:lang w:val="en-GB" w:eastAsia="ja-JP"/>
        </w:rPr>
        <w:t xml:space="preserve"> </w:t>
      </w:r>
      <w:r w:rsidR="00CB202D">
        <w:rPr>
          <w:lang w:val="en-GB" w:eastAsia="ja-JP"/>
        </w:rPr>
        <w:t xml:space="preserve">Therefore, it is an unnecessary optimization to introduce additional measures to handle consecutive mis-detection (e.g. two or three mis-detection in a row), because </w:t>
      </w:r>
      <w:r w:rsidR="00AE3547">
        <w:rPr>
          <w:lang w:val="en-GB" w:eastAsia="ja-JP"/>
        </w:rPr>
        <w:t>eMBB does not require ultra-reliable delivery and URLLC is unlikely to be configured with DRX.</w:t>
      </w:r>
    </w:p>
    <w:p w14:paraId="5D8A84A1" w14:textId="420E4C6C" w:rsidR="00AE3547" w:rsidRPr="00EB7B49" w:rsidRDefault="00AE3547" w:rsidP="00D02017">
      <w:pPr>
        <w:pStyle w:val="ListParagraph"/>
        <w:tabs>
          <w:tab w:val="left" w:pos="1440"/>
        </w:tabs>
        <w:ind w:leftChars="0" w:left="1440" w:hanging="1440"/>
        <w:rPr>
          <w:b/>
          <w:sz w:val="22"/>
        </w:rPr>
      </w:pPr>
      <w:r w:rsidRPr="00EB7B49">
        <w:rPr>
          <w:b/>
          <w:sz w:val="22"/>
        </w:rPr>
        <w:t>Observation</w:t>
      </w:r>
      <w:r w:rsidR="00D02017">
        <w:rPr>
          <w:b/>
          <w:sz w:val="22"/>
        </w:rPr>
        <w:t xml:space="preserve"> 8</w:t>
      </w:r>
      <w:r w:rsidRPr="00EB7B49">
        <w:rPr>
          <w:b/>
          <w:sz w:val="22"/>
        </w:rPr>
        <w:t xml:space="preserve">. Persistent mis-detection </w:t>
      </w:r>
      <w:r w:rsidR="0041785C" w:rsidRPr="00EB7B49">
        <w:rPr>
          <w:b/>
          <w:sz w:val="22"/>
        </w:rPr>
        <w:t xml:space="preserve">on a good link </w:t>
      </w:r>
      <w:r w:rsidRPr="00EB7B49">
        <w:rPr>
          <w:b/>
          <w:sz w:val="22"/>
        </w:rPr>
        <w:t>is a rare event</w:t>
      </w:r>
      <w:r w:rsidR="00EB7B49">
        <w:rPr>
          <w:b/>
          <w:sz w:val="22"/>
        </w:rPr>
        <w:t xml:space="preserve"> and hence does not need additional enhancements</w:t>
      </w:r>
      <w:r w:rsidRPr="00EB7B49">
        <w:rPr>
          <w:b/>
          <w:sz w:val="22"/>
        </w:rPr>
        <w:t>.</w:t>
      </w:r>
    </w:p>
    <w:p w14:paraId="40BA7A61" w14:textId="10121D4D" w:rsidR="00262401" w:rsidRPr="00AD192D" w:rsidRDefault="002F6C14" w:rsidP="002F6C14">
      <w:pPr>
        <w:spacing w:before="240"/>
        <w:rPr>
          <w:lang w:val="en-GB" w:eastAsia="ja-JP"/>
        </w:rPr>
      </w:pPr>
      <w:r>
        <w:rPr>
          <w:lang w:val="en-GB" w:eastAsia="ja-JP"/>
        </w:rPr>
        <w:t>For the reasons argued above, we hence conclude that nothing extra needs to be done for mis-detection.</w:t>
      </w:r>
      <w:r w:rsidR="00CB202D">
        <w:rPr>
          <w:lang w:val="en-GB" w:eastAsia="ja-JP"/>
        </w:rPr>
        <w:t xml:space="preserve"> </w:t>
      </w:r>
      <w:r w:rsidR="00262401">
        <w:rPr>
          <w:lang w:val="en-GB" w:eastAsia="ja-JP"/>
        </w:rPr>
        <w:t xml:space="preserve"> </w:t>
      </w:r>
    </w:p>
    <w:p w14:paraId="22DA824C" w14:textId="59CB185E" w:rsidR="00AD192D" w:rsidRPr="002F6C14" w:rsidRDefault="00AD192D" w:rsidP="00AD192D">
      <w:pPr>
        <w:pStyle w:val="ListParagraph"/>
        <w:ind w:leftChars="0" w:left="720"/>
        <w:rPr>
          <w:b/>
          <w:sz w:val="22"/>
        </w:rPr>
      </w:pPr>
      <w:r w:rsidRPr="002F6C14">
        <w:rPr>
          <w:b/>
          <w:sz w:val="22"/>
        </w:rPr>
        <w:t>Proposal</w:t>
      </w:r>
      <w:r w:rsidR="00D02017">
        <w:rPr>
          <w:b/>
          <w:sz w:val="22"/>
        </w:rPr>
        <w:t xml:space="preserve"> </w:t>
      </w:r>
      <w:r w:rsidR="003C2D46">
        <w:rPr>
          <w:b/>
          <w:sz w:val="22"/>
        </w:rPr>
        <w:t>7</w:t>
      </w:r>
      <w:r w:rsidRPr="002F6C14">
        <w:rPr>
          <w:b/>
          <w:sz w:val="22"/>
        </w:rPr>
        <w:t xml:space="preserve">. </w:t>
      </w:r>
      <w:r w:rsidR="002F6C14" w:rsidRPr="002F6C14">
        <w:rPr>
          <w:b/>
          <w:sz w:val="22"/>
        </w:rPr>
        <w:t xml:space="preserve"> </w:t>
      </w:r>
      <w:r w:rsidR="00CD6EFF">
        <w:rPr>
          <w:b/>
          <w:sz w:val="22"/>
        </w:rPr>
        <w:t>Additional enhancement</w:t>
      </w:r>
      <w:r w:rsidRPr="002F6C14">
        <w:rPr>
          <w:b/>
          <w:sz w:val="22"/>
        </w:rPr>
        <w:t xml:space="preserve"> </w:t>
      </w:r>
      <w:r w:rsidR="00130834">
        <w:rPr>
          <w:b/>
          <w:sz w:val="22"/>
        </w:rPr>
        <w:t>for</w:t>
      </w:r>
      <w:r w:rsidR="008C16A6">
        <w:rPr>
          <w:b/>
          <w:sz w:val="22"/>
        </w:rPr>
        <w:t xml:space="preserve"> handl</w:t>
      </w:r>
      <w:r w:rsidR="00130834">
        <w:rPr>
          <w:b/>
          <w:sz w:val="22"/>
        </w:rPr>
        <w:t>ing</w:t>
      </w:r>
      <w:r w:rsidR="008C16A6">
        <w:rPr>
          <w:b/>
          <w:sz w:val="22"/>
        </w:rPr>
        <w:t xml:space="preserve"> </w:t>
      </w:r>
      <w:r w:rsidRPr="002F6C14">
        <w:rPr>
          <w:b/>
          <w:sz w:val="22"/>
        </w:rPr>
        <w:t>mis-detection</w:t>
      </w:r>
      <w:r w:rsidR="00130834">
        <w:rPr>
          <w:b/>
          <w:sz w:val="22"/>
        </w:rPr>
        <w:t xml:space="preserve"> is not needed.</w:t>
      </w:r>
    </w:p>
    <w:p w14:paraId="6A455B2F" w14:textId="77777777" w:rsidR="00C20C06" w:rsidRPr="00341812" w:rsidRDefault="00501D61" w:rsidP="00C20C06">
      <w:pPr>
        <w:pStyle w:val="Heading1"/>
        <w:rPr>
          <w:lang w:val="en-US"/>
        </w:rPr>
      </w:pPr>
      <w:r w:rsidRPr="00341812">
        <w:rPr>
          <w:lang w:val="en-US"/>
        </w:rPr>
        <w:t>Conclusion</w:t>
      </w:r>
    </w:p>
    <w:p w14:paraId="01C812F0" w14:textId="08FB38C9" w:rsidR="002F1B15" w:rsidRDefault="002F4066" w:rsidP="00DE6E6D">
      <w:pPr>
        <w:rPr>
          <w:lang w:eastAsia="ja-JP"/>
        </w:rPr>
      </w:pPr>
      <w:r>
        <w:rPr>
          <w:lang w:eastAsia="ja-JP"/>
        </w:rPr>
        <w:t>Based on the above discussion, w</w:t>
      </w:r>
      <w:r w:rsidR="00D00BD3">
        <w:rPr>
          <w:lang w:eastAsia="ja-JP"/>
        </w:rPr>
        <w:t>e make</w:t>
      </w:r>
      <w:r w:rsidR="004C2D20" w:rsidRPr="00341812">
        <w:rPr>
          <w:lang w:eastAsia="ja-JP"/>
        </w:rPr>
        <w:t xml:space="preserve"> the following observations</w:t>
      </w:r>
      <w:r w:rsidR="00D00BD3">
        <w:rPr>
          <w:lang w:eastAsia="ja-JP"/>
        </w:rPr>
        <w:t xml:space="preserve"> </w:t>
      </w:r>
      <w:r>
        <w:rPr>
          <w:lang w:eastAsia="ja-JP"/>
        </w:rPr>
        <w:t xml:space="preserve">and recommend RAN2 </w:t>
      </w:r>
      <w:r w:rsidR="00E16629">
        <w:rPr>
          <w:lang w:eastAsia="ja-JP"/>
        </w:rPr>
        <w:t xml:space="preserve">to </w:t>
      </w:r>
      <w:r>
        <w:rPr>
          <w:lang w:eastAsia="ja-JP"/>
        </w:rPr>
        <w:t xml:space="preserve">discuss and adopt the following proposals: </w:t>
      </w:r>
    </w:p>
    <w:p w14:paraId="28BE2F71" w14:textId="185E5E30" w:rsidR="008C16A6" w:rsidRPr="008C16A6" w:rsidRDefault="008C16A6" w:rsidP="00DE6E6D">
      <w:pPr>
        <w:rPr>
          <w:u w:val="single"/>
          <w:lang w:eastAsia="ja-JP"/>
        </w:rPr>
      </w:pPr>
      <w:r w:rsidRPr="008C16A6">
        <w:rPr>
          <w:u w:val="single"/>
          <w:lang w:eastAsia="ja-JP"/>
        </w:rPr>
        <w:t>SRS transmission</w:t>
      </w:r>
    </w:p>
    <w:p w14:paraId="06867910" w14:textId="1517FDFC" w:rsidR="00AB2C62" w:rsidRPr="008C16A6" w:rsidRDefault="00AB2C62" w:rsidP="00AB2C62">
      <w:pPr>
        <w:pStyle w:val="ListParagraph"/>
        <w:tabs>
          <w:tab w:val="left" w:pos="1440"/>
        </w:tabs>
        <w:ind w:leftChars="0" w:left="1440" w:hanging="1440"/>
        <w:rPr>
          <w:b/>
          <w:sz w:val="22"/>
        </w:rPr>
      </w:pPr>
      <w:r w:rsidRPr="008C16A6">
        <w:rPr>
          <w:b/>
          <w:sz w:val="22"/>
        </w:rPr>
        <w:t>Observation 1. SRS is transmitted by UE to help network schedule UL transmission. Hence it is not needed when there is no UL data.</w:t>
      </w:r>
    </w:p>
    <w:p w14:paraId="7C8DD27D" w14:textId="52A4CF75" w:rsidR="00AB2C62" w:rsidRPr="008C16A6" w:rsidRDefault="00AB2C62" w:rsidP="00F53848">
      <w:pPr>
        <w:pStyle w:val="ListParagraph"/>
        <w:tabs>
          <w:tab w:val="left" w:pos="1080"/>
        </w:tabs>
        <w:spacing w:before="120" w:after="120"/>
        <w:ind w:leftChars="0" w:left="1080" w:hanging="1080"/>
        <w:rPr>
          <w:b/>
          <w:sz w:val="22"/>
        </w:rPr>
      </w:pPr>
      <w:r w:rsidRPr="008C16A6">
        <w:rPr>
          <w:b/>
          <w:sz w:val="22"/>
        </w:rPr>
        <w:t xml:space="preserve">Proposal 1. UE does not transmit SRS </w:t>
      </w:r>
      <w:r w:rsidR="005A3353">
        <w:rPr>
          <w:b/>
          <w:sz w:val="22"/>
        </w:rPr>
        <w:t>during any</w:t>
      </w:r>
      <w:r w:rsidRPr="008C16A6">
        <w:rPr>
          <w:b/>
          <w:sz w:val="22"/>
        </w:rPr>
        <w:t xml:space="preserve"> DRX </w:t>
      </w:r>
      <w:r w:rsidR="005A3353">
        <w:rPr>
          <w:b/>
          <w:sz w:val="22"/>
        </w:rPr>
        <w:t>in</w:t>
      </w:r>
      <w:r w:rsidRPr="008C16A6">
        <w:rPr>
          <w:b/>
          <w:sz w:val="22"/>
        </w:rPr>
        <w:t>active time</w:t>
      </w:r>
      <w:r w:rsidR="00DC6379">
        <w:rPr>
          <w:b/>
          <w:sz w:val="22"/>
        </w:rPr>
        <w:t xml:space="preserve"> </w:t>
      </w:r>
      <w:r w:rsidR="00DC6379" w:rsidRPr="00095BD9">
        <w:rPr>
          <w:b/>
          <w:sz w:val="22"/>
        </w:rPr>
        <w:t>(</w:t>
      </w:r>
      <w:r w:rsidR="00DC6379">
        <w:rPr>
          <w:b/>
          <w:sz w:val="22"/>
        </w:rPr>
        <w:t xml:space="preserve">i.e. WUS has no impact on the </w:t>
      </w:r>
      <w:r w:rsidR="00DC6379" w:rsidRPr="00095BD9">
        <w:rPr>
          <w:b/>
          <w:sz w:val="22"/>
        </w:rPr>
        <w:t>legacy</w:t>
      </w:r>
      <w:r w:rsidR="00DC6379">
        <w:rPr>
          <w:b/>
          <w:sz w:val="22"/>
        </w:rPr>
        <w:t xml:space="preserve"> UE behaviour</w:t>
      </w:r>
      <w:r w:rsidR="00DC6379" w:rsidRPr="00095BD9">
        <w:rPr>
          <w:b/>
          <w:sz w:val="22"/>
        </w:rPr>
        <w:t>)</w:t>
      </w:r>
      <w:r w:rsidRPr="008C16A6">
        <w:rPr>
          <w:b/>
          <w:sz w:val="22"/>
        </w:rPr>
        <w:t xml:space="preserve">. </w:t>
      </w:r>
    </w:p>
    <w:p w14:paraId="1071E5E9" w14:textId="77777777" w:rsidR="00AB2C62" w:rsidRDefault="00AB2C62" w:rsidP="00AB2C62">
      <w:pPr>
        <w:pStyle w:val="ListParagraph"/>
        <w:tabs>
          <w:tab w:val="left" w:pos="1440"/>
        </w:tabs>
        <w:ind w:leftChars="0" w:left="1440" w:hanging="1440"/>
        <w:rPr>
          <w:b/>
        </w:rPr>
      </w:pPr>
    </w:p>
    <w:p w14:paraId="5AC86EDA" w14:textId="3EC9569C" w:rsidR="000C33C3" w:rsidRPr="00DC6379" w:rsidRDefault="008C16A6" w:rsidP="000C33C3">
      <w:pPr>
        <w:pStyle w:val="ListParagraph"/>
        <w:ind w:leftChars="0" w:left="720"/>
        <w:rPr>
          <w:sz w:val="22"/>
          <w:u w:val="single"/>
        </w:rPr>
      </w:pPr>
      <w:r w:rsidRPr="00DC6379">
        <w:rPr>
          <w:sz w:val="22"/>
          <w:u w:val="single"/>
        </w:rPr>
        <w:t>CSI report with only CQIs</w:t>
      </w:r>
    </w:p>
    <w:p w14:paraId="2180081E" w14:textId="0DC2BFB7" w:rsidR="008C16A6" w:rsidRPr="00095BD9" w:rsidRDefault="008C16A6" w:rsidP="008C16A6">
      <w:pPr>
        <w:pStyle w:val="ListParagraph"/>
        <w:spacing w:before="240"/>
        <w:ind w:leftChars="0" w:left="1440" w:hanging="1440"/>
        <w:rPr>
          <w:b/>
          <w:sz w:val="22"/>
        </w:rPr>
      </w:pPr>
      <w:r w:rsidRPr="00095BD9">
        <w:rPr>
          <w:b/>
          <w:sz w:val="22"/>
        </w:rPr>
        <w:t>Observation</w:t>
      </w:r>
      <w:r>
        <w:rPr>
          <w:b/>
          <w:sz w:val="22"/>
        </w:rPr>
        <w:t xml:space="preserve"> 2</w:t>
      </w:r>
      <w:r w:rsidRPr="00095BD9">
        <w:rPr>
          <w:b/>
          <w:sz w:val="22"/>
        </w:rPr>
        <w:t>. CSI</w:t>
      </w:r>
      <w:r>
        <w:rPr>
          <w:b/>
          <w:sz w:val="22"/>
        </w:rPr>
        <w:t xml:space="preserve"> reports</w:t>
      </w:r>
      <w:r w:rsidRPr="00095BD9">
        <w:rPr>
          <w:b/>
          <w:sz w:val="22"/>
        </w:rPr>
        <w:t xml:space="preserve"> </w:t>
      </w:r>
      <w:r>
        <w:rPr>
          <w:b/>
          <w:sz w:val="22"/>
        </w:rPr>
        <w:t>containing only CQIs</w:t>
      </w:r>
      <w:r w:rsidRPr="00095BD9">
        <w:rPr>
          <w:b/>
          <w:sz w:val="22"/>
        </w:rPr>
        <w:t xml:space="preserve"> help network schedule </w:t>
      </w:r>
      <w:r>
        <w:rPr>
          <w:b/>
          <w:sz w:val="22"/>
        </w:rPr>
        <w:t>PDSCH</w:t>
      </w:r>
      <w:r w:rsidRPr="00095BD9">
        <w:rPr>
          <w:b/>
          <w:sz w:val="22"/>
        </w:rPr>
        <w:t xml:space="preserve"> transmission. </w:t>
      </w:r>
      <w:proofErr w:type="gramStart"/>
      <w:r>
        <w:rPr>
          <w:b/>
          <w:sz w:val="22"/>
        </w:rPr>
        <w:t>Hence</w:t>
      </w:r>
      <w:proofErr w:type="gramEnd"/>
      <w:r w:rsidR="009A1E2E">
        <w:rPr>
          <w:b/>
          <w:sz w:val="22"/>
        </w:rPr>
        <w:t xml:space="preserve"> </w:t>
      </w:r>
      <w:r>
        <w:rPr>
          <w:b/>
          <w:sz w:val="22"/>
        </w:rPr>
        <w:t xml:space="preserve">they are </w:t>
      </w:r>
      <w:r w:rsidRPr="00095BD9">
        <w:rPr>
          <w:b/>
          <w:sz w:val="22"/>
        </w:rPr>
        <w:t xml:space="preserve">not needed </w:t>
      </w:r>
      <w:r>
        <w:rPr>
          <w:b/>
          <w:sz w:val="22"/>
        </w:rPr>
        <w:t xml:space="preserve">if WUS indicates </w:t>
      </w:r>
      <w:r w:rsidRPr="00095BD9">
        <w:rPr>
          <w:b/>
          <w:sz w:val="22"/>
        </w:rPr>
        <w:t xml:space="preserve">there is no DL data. </w:t>
      </w:r>
    </w:p>
    <w:p w14:paraId="47C41D25" w14:textId="79275D77" w:rsidR="008C16A6" w:rsidRDefault="008C16A6" w:rsidP="008C16A6">
      <w:pPr>
        <w:pStyle w:val="ListParagraph"/>
        <w:spacing w:before="240" w:after="240"/>
        <w:ind w:leftChars="0" w:left="1080" w:hanging="1080"/>
        <w:rPr>
          <w:b/>
          <w:sz w:val="22"/>
        </w:rPr>
      </w:pPr>
      <w:r w:rsidRPr="00095BD9">
        <w:rPr>
          <w:b/>
          <w:sz w:val="22"/>
        </w:rPr>
        <w:t>Proposal</w:t>
      </w:r>
      <w:r>
        <w:rPr>
          <w:b/>
          <w:sz w:val="22"/>
        </w:rPr>
        <w:t xml:space="preserve"> 2</w:t>
      </w:r>
      <w:r w:rsidRPr="00095BD9">
        <w:rPr>
          <w:b/>
          <w:sz w:val="22"/>
        </w:rPr>
        <w:t xml:space="preserve">. </w:t>
      </w:r>
      <w:r w:rsidR="00D67C77">
        <w:rPr>
          <w:b/>
          <w:sz w:val="22"/>
        </w:rPr>
        <w:t xml:space="preserve">UE does not send </w:t>
      </w:r>
      <w:r w:rsidRPr="00095BD9">
        <w:rPr>
          <w:b/>
          <w:sz w:val="22"/>
        </w:rPr>
        <w:t>CSI</w:t>
      </w:r>
      <w:r>
        <w:rPr>
          <w:b/>
          <w:sz w:val="22"/>
        </w:rPr>
        <w:t xml:space="preserve"> reports</w:t>
      </w:r>
      <w:r w:rsidRPr="00095BD9">
        <w:rPr>
          <w:b/>
          <w:sz w:val="22"/>
        </w:rPr>
        <w:t xml:space="preserve"> </w:t>
      </w:r>
      <w:r>
        <w:rPr>
          <w:b/>
          <w:sz w:val="22"/>
        </w:rPr>
        <w:t>containing only CQIs</w:t>
      </w:r>
      <w:r w:rsidRPr="00095BD9">
        <w:rPr>
          <w:b/>
          <w:sz w:val="22"/>
        </w:rPr>
        <w:t xml:space="preserve"> </w:t>
      </w:r>
      <w:r w:rsidR="00D67C77">
        <w:rPr>
          <w:b/>
          <w:sz w:val="22"/>
        </w:rPr>
        <w:t xml:space="preserve">during any </w:t>
      </w:r>
      <w:r w:rsidRPr="00095BD9">
        <w:rPr>
          <w:b/>
          <w:sz w:val="22"/>
        </w:rPr>
        <w:t xml:space="preserve">DRX </w:t>
      </w:r>
      <w:r w:rsidR="00D67C77">
        <w:rPr>
          <w:b/>
          <w:sz w:val="22"/>
        </w:rPr>
        <w:t>in</w:t>
      </w:r>
      <w:r w:rsidRPr="00095BD9">
        <w:rPr>
          <w:b/>
          <w:sz w:val="22"/>
        </w:rPr>
        <w:t>active time (</w:t>
      </w:r>
      <w:r>
        <w:rPr>
          <w:b/>
          <w:sz w:val="22"/>
        </w:rPr>
        <w:t xml:space="preserve">i.e. WUS has no impact on the </w:t>
      </w:r>
      <w:r w:rsidRPr="00095BD9">
        <w:rPr>
          <w:b/>
          <w:sz w:val="22"/>
        </w:rPr>
        <w:t>legacy</w:t>
      </w:r>
      <w:r>
        <w:rPr>
          <w:b/>
          <w:sz w:val="22"/>
        </w:rPr>
        <w:t xml:space="preserve"> UE behaviour</w:t>
      </w:r>
      <w:r w:rsidRPr="00095BD9">
        <w:rPr>
          <w:b/>
          <w:sz w:val="22"/>
        </w:rPr>
        <w:t>).</w:t>
      </w:r>
    </w:p>
    <w:p w14:paraId="74D8E1F7" w14:textId="77777777" w:rsidR="000C33C3" w:rsidRPr="00DC6379" w:rsidRDefault="000C33C3" w:rsidP="000C33C3">
      <w:pPr>
        <w:pStyle w:val="ListParagraph"/>
        <w:ind w:leftChars="0" w:left="720"/>
        <w:rPr>
          <w:sz w:val="22"/>
        </w:rPr>
      </w:pPr>
    </w:p>
    <w:p w14:paraId="74137033" w14:textId="4D459EBF" w:rsidR="008C16A6" w:rsidRPr="00DC6379" w:rsidRDefault="008C16A6" w:rsidP="00DC6379">
      <w:pPr>
        <w:pStyle w:val="ListParagraph"/>
        <w:spacing w:after="180"/>
        <w:ind w:leftChars="0" w:left="720"/>
        <w:rPr>
          <w:sz w:val="22"/>
          <w:u w:val="single"/>
        </w:rPr>
      </w:pPr>
      <w:r w:rsidRPr="00DC6379">
        <w:rPr>
          <w:sz w:val="22"/>
          <w:u w:val="single"/>
        </w:rPr>
        <w:t>CSI report with L1-RSRPs</w:t>
      </w:r>
    </w:p>
    <w:p w14:paraId="1E375175" w14:textId="1C1243B5" w:rsidR="008C16A6" w:rsidRDefault="008C16A6" w:rsidP="008C16A6">
      <w:pPr>
        <w:ind w:left="1440" w:hanging="1440"/>
        <w:rPr>
          <w:b/>
          <w:lang w:val="en-GB" w:eastAsia="ja-JP"/>
        </w:rPr>
      </w:pPr>
      <w:r w:rsidRPr="002E2C16">
        <w:rPr>
          <w:b/>
          <w:lang w:val="en-GB" w:eastAsia="ja-JP"/>
        </w:rPr>
        <w:t>Observation</w:t>
      </w:r>
      <w:r>
        <w:rPr>
          <w:b/>
          <w:lang w:val="en-GB" w:eastAsia="ja-JP"/>
        </w:rPr>
        <w:t xml:space="preserve"> 3</w:t>
      </w:r>
      <w:r w:rsidRPr="002E2C16">
        <w:rPr>
          <w:b/>
          <w:lang w:val="en-GB" w:eastAsia="ja-JP"/>
        </w:rPr>
        <w:t xml:space="preserve">. </w:t>
      </w:r>
      <w:r w:rsidR="00C33419">
        <w:rPr>
          <w:b/>
          <w:lang w:val="en-GB" w:eastAsia="ja-JP"/>
        </w:rPr>
        <w:t>To ensure reliable reception of PDCCH based WUS, t</w:t>
      </w:r>
      <w:r w:rsidR="00C33419" w:rsidRPr="002E2C16">
        <w:rPr>
          <w:b/>
          <w:lang w:val="en-GB" w:eastAsia="ja-JP"/>
        </w:rPr>
        <w:t xml:space="preserve">here </w:t>
      </w:r>
      <w:r w:rsidRPr="002E2C16">
        <w:rPr>
          <w:b/>
          <w:lang w:val="en-GB" w:eastAsia="ja-JP"/>
        </w:rPr>
        <w:t xml:space="preserve">is a need to send L1-RSRP report to maintain UE’s beams, even when there is </w:t>
      </w:r>
      <w:r w:rsidR="00471A86">
        <w:rPr>
          <w:b/>
          <w:lang w:val="en-GB" w:eastAsia="ja-JP"/>
        </w:rPr>
        <w:t>no</w:t>
      </w:r>
      <w:r w:rsidRPr="002E2C16">
        <w:rPr>
          <w:b/>
          <w:lang w:val="en-GB" w:eastAsia="ja-JP"/>
        </w:rPr>
        <w:t xml:space="preserve"> data inactivity. </w:t>
      </w:r>
    </w:p>
    <w:p w14:paraId="72310B16" w14:textId="206FCB6E" w:rsidR="008C16A6" w:rsidRPr="000872C0" w:rsidRDefault="008C16A6" w:rsidP="008C16A6">
      <w:pPr>
        <w:pStyle w:val="ListParagraph"/>
        <w:spacing w:after="120"/>
        <w:ind w:leftChars="0" w:left="1440" w:hanging="1440"/>
        <w:rPr>
          <w:b/>
        </w:rPr>
      </w:pPr>
      <w:r w:rsidRPr="000872C0">
        <w:rPr>
          <w:b/>
          <w:sz w:val="22"/>
        </w:rPr>
        <w:t>Observation</w:t>
      </w:r>
      <w:r>
        <w:rPr>
          <w:b/>
          <w:sz w:val="22"/>
        </w:rPr>
        <w:t xml:space="preserve"> 4</w:t>
      </w:r>
      <w:r w:rsidRPr="000872C0">
        <w:rPr>
          <w:b/>
          <w:sz w:val="22"/>
        </w:rPr>
        <w:t xml:space="preserve">. </w:t>
      </w:r>
      <w:r>
        <w:rPr>
          <w:b/>
          <w:sz w:val="22"/>
        </w:rPr>
        <w:t>It is not power efficient</w:t>
      </w:r>
      <w:r w:rsidRPr="000872C0">
        <w:rPr>
          <w:b/>
          <w:sz w:val="22"/>
        </w:rPr>
        <w:t xml:space="preserve"> to send periodic </w:t>
      </w:r>
      <w:r w:rsidR="009A1E2E" w:rsidRPr="002E2C16">
        <w:rPr>
          <w:b/>
          <w:lang w:eastAsia="ja-JP"/>
        </w:rPr>
        <w:t xml:space="preserve">L1-RSRP </w:t>
      </w:r>
      <w:r w:rsidRPr="000872C0">
        <w:rPr>
          <w:b/>
          <w:sz w:val="22"/>
        </w:rPr>
        <w:t>report</w:t>
      </w:r>
      <w:r>
        <w:rPr>
          <w:b/>
          <w:sz w:val="22"/>
        </w:rPr>
        <w:t>s</w:t>
      </w:r>
      <w:r w:rsidRPr="000872C0">
        <w:rPr>
          <w:b/>
          <w:sz w:val="22"/>
        </w:rPr>
        <w:t xml:space="preserve"> </w:t>
      </w:r>
      <w:r>
        <w:rPr>
          <w:b/>
          <w:sz w:val="22"/>
        </w:rPr>
        <w:t xml:space="preserve">during DRX inactive time, </w:t>
      </w:r>
      <w:r w:rsidR="00171D3A">
        <w:rPr>
          <w:b/>
          <w:sz w:val="22"/>
        </w:rPr>
        <w:t xml:space="preserve">especially </w:t>
      </w:r>
      <w:r w:rsidRPr="000872C0">
        <w:rPr>
          <w:b/>
          <w:sz w:val="22"/>
        </w:rPr>
        <w:t>when beams do not need to be adjusted.</w:t>
      </w:r>
    </w:p>
    <w:p w14:paraId="696222F4" w14:textId="77777777" w:rsidR="008C16A6" w:rsidRPr="0072088D" w:rsidRDefault="008C16A6" w:rsidP="00A21AF4">
      <w:pPr>
        <w:spacing w:after="120"/>
        <w:ind w:left="1440" w:hanging="1440"/>
        <w:rPr>
          <w:b/>
          <w:lang w:val="en-GB" w:eastAsia="ja-JP"/>
        </w:rPr>
      </w:pPr>
      <w:r w:rsidRPr="0072088D">
        <w:rPr>
          <w:b/>
          <w:lang w:val="en-GB" w:eastAsia="ja-JP"/>
        </w:rPr>
        <w:t>Observation</w:t>
      </w:r>
      <w:r>
        <w:rPr>
          <w:b/>
          <w:lang w:val="en-GB" w:eastAsia="ja-JP"/>
        </w:rPr>
        <w:t xml:space="preserve"> 5</w:t>
      </w:r>
      <w:r w:rsidRPr="0072088D">
        <w:rPr>
          <w:b/>
          <w:lang w:val="en-GB" w:eastAsia="ja-JP"/>
        </w:rPr>
        <w:t>. It is not power efficient for network to poll UE’s L1-RSRP</w:t>
      </w:r>
      <w:r>
        <w:rPr>
          <w:b/>
          <w:lang w:val="en-GB" w:eastAsia="ja-JP"/>
        </w:rPr>
        <w:t>s</w:t>
      </w:r>
      <w:r w:rsidRPr="0072088D">
        <w:rPr>
          <w:b/>
          <w:lang w:val="en-GB" w:eastAsia="ja-JP"/>
        </w:rPr>
        <w:t xml:space="preserve"> for the purpose of beam management. </w:t>
      </w:r>
    </w:p>
    <w:p w14:paraId="2953EBC6" w14:textId="4CA086B6" w:rsidR="008C16A6" w:rsidRDefault="008C16A6" w:rsidP="00A21AF4">
      <w:pPr>
        <w:pStyle w:val="ListParagraph"/>
        <w:ind w:leftChars="0" w:left="1267" w:hanging="1267"/>
        <w:rPr>
          <w:b/>
          <w:sz w:val="22"/>
        </w:rPr>
      </w:pPr>
      <w:r w:rsidRPr="00E84ED1">
        <w:rPr>
          <w:b/>
          <w:sz w:val="22"/>
        </w:rPr>
        <w:t>Proposal</w:t>
      </w:r>
      <w:r>
        <w:rPr>
          <w:b/>
          <w:sz w:val="22"/>
        </w:rPr>
        <w:t xml:space="preserve"> 3</w:t>
      </w:r>
      <w:r w:rsidRPr="00E84ED1">
        <w:rPr>
          <w:b/>
          <w:sz w:val="22"/>
        </w:rPr>
        <w:t>.  </w:t>
      </w:r>
      <w:r w:rsidR="0092199B">
        <w:rPr>
          <w:b/>
          <w:sz w:val="22"/>
        </w:rPr>
        <w:t xml:space="preserve">When WUS is configured, </w:t>
      </w:r>
      <w:r w:rsidRPr="00E84ED1">
        <w:rPr>
          <w:b/>
          <w:sz w:val="22"/>
        </w:rPr>
        <w:t xml:space="preserve">UE </w:t>
      </w:r>
      <w:r>
        <w:rPr>
          <w:b/>
          <w:sz w:val="22"/>
        </w:rPr>
        <w:t xml:space="preserve">does not report CSI with </w:t>
      </w:r>
      <w:r w:rsidRPr="00E84ED1">
        <w:rPr>
          <w:b/>
          <w:sz w:val="22"/>
        </w:rPr>
        <w:t xml:space="preserve">L1-RSRP </w:t>
      </w:r>
      <w:r>
        <w:rPr>
          <w:b/>
          <w:sz w:val="22"/>
        </w:rPr>
        <w:t xml:space="preserve">during any DRX inactive time, unless </w:t>
      </w:r>
      <w:r w:rsidR="0092199B">
        <w:rPr>
          <w:b/>
          <w:sz w:val="22"/>
        </w:rPr>
        <w:t xml:space="preserve">this CSI is configured with a reporting threshold and </w:t>
      </w:r>
      <w:r w:rsidRPr="00E84ED1">
        <w:rPr>
          <w:b/>
          <w:sz w:val="22"/>
        </w:rPr>
        <w:t xml:space="preserve">L1-RSRP </w:t>
      </w:r>
      <w:r>
        <w:rPr>
          <w:b/>
          <w:sz w:val="22"/>
        </w:rPr>
        <w:t xml:space="preserve">of its beams </w:t>
      </w:r>
      <w:r w:rsidRPr="00E84ED1">
        <w:rPr>
          <w:b/>
          <w:sz w:val="22"/>
        </w:rPr>
        <w:t>drop below a configured threshold</w:t>
      </w:r>
      <w:r w:rsidR="00822C3F">
        <w:rPr>
          <w:b/>
          <w:sz w:val="22"/>
        </w:rPr>
        <w:t xml:space="preserve"> (</w:t>
      </w:r>
      <w:r>
        <w:rPr>
          <w:b/>
          <w:sz w:val="22"/>
        </w:rPr>
        <w:t>The exact criteria can be left up to RAN1</w:t>
      </w:r>
      <w:r w:rsidR="00F97AD8">
        <w:rPr>
          <w:b/>
          <w:sz w:val="22"/>
        </w:rPr>
        <w:t>)</w:t>
      </w:r>
      <w:r>
        <w:rPr>
          <w:b/>
          <w:sz w:val="22"/>
        </w:rPr>
        <w:t xml:space="preserve">. </w:t>
      </w:r>
    </w:p>
    <w:p w14:paraId="009D8157" w14:textId="05E6AE55" w:rsidR="00D01D15" w:rsidRDefault="00D01D15" w:rsidP="00D01D15">
      <w:pPr>
        <w:pStyle w:val="ListParagraph"/>
        <w:spacing w:before="120"/>
        <w:ind w:leftChars="0" w:left="1260" w:hanging="1260"/>
        <w:rPr>
          <w:b/>
          <w:sz w:val="22"/>
        </w:rPr>
      </w:pPr>
      <w:r>
        <w:rPr>
          <w:b/>
          <w:sz w:val="22"/>
        </w:rPr>
        <w:t>Proposal 4.  CSI report with L1-RSRPs during DRX inactive time is transmitted only during configured DRX on durations.</w:t>
      </w:r>
      <w:r w:rsidR="00FD402A">
        <w:rPr>
          <w:b/>
          <w:sz w:val="22"/>
        </w:rPr>
        <w:t xml:space="preserve"> After </w:t>
      </w:r>
      <w:r w:rsidR="0054005E">
        <w:rPr>
          <w:b/>
          <w:sz w:val="22"/>
        </w:rPr>
        <w:t>such a</w:t>
      </w:r>
      <w:r w:rsidR="00FD402A">
        <w:rPr>
          <w:b/>
          <w:sz w:val="22"/>
        </w:rPr>
        <w:t xml:space="preserve"> report</w:t>
      </w:r>
      <w:r w:rsidR="0054005E">
        <w:rPr>
          <w:b/>
          <w:sz w:val="22"/>
        </w:rPr>
        <w:t xml:space="preserve"> is sent</w:t>
      </w:r>
      <w:r w:rsidR="00FD402A">
        <w:rPr>
          <w:b/>
          <w:sz w:val="22"/>
        </w:rPr>
        <w:t>, UE enters DRX active time.</w:t>
      </w:r>
    </w:p>
    <w:p w14:paraId="1404910F" w14:textId="439BC6BC" w:rsidR="00E45BC0" w:rsidRPr="00E84ED1" w:rsidRDefault="00E45BC0" w:rsidP="00EA7EAB">
      <w:pPr>
        <w:pStyle w:val="ListParagraph"/>
        <w:tabs>
          <w:tab w:val="left" w:pos="1260"/>
        </w:tabs>
        <w:spacing w:before="180"/>
        <w:ind w:leftChars="0" w:left="1260" w:hanging="1260"/>
        <w:rPr>
          <w:b/>
          <w:sz w:val="22"/>
        </w:rPr>
      </w:pPr>
      <w:r>
        <w:rPr>
          <w:b/>
          <w:sz w:val="22"/>
        </w:rPr>
        <w:t xml:space="preserve">Proposal 5. </w:t>
      </w:r>
      <w:r>
        <w:rPr>
          <w:b/>
          <w:sz w:val="22"/>
        </w:rPr>
        <w:tab/>
        <w:t>If a CSI with L1-RSRP is not configured with a reporting threshold, UE follows the legacy behaviour for CSI reporting, i.e. UE does not report this CSI during any DRX inactive time.</w:t>
      </w:r>
    </w:p>
    <w:p w14:paraId="1B124D7B" w14:textId="77777777" w:rsidR="00D01D15" w:rsidRDefault="00D01D15" w:rsidP="006B7E6D">
      <w:pPr>
        <w:pStyle w:val="ListParagraph"/>
        <w:ind w:leftChars="0" w:left="720"/>
        <w:rPr>
          <w:sz w:val="22"/>
          <w:u w:val="single"/>
        </w:rPr>
      </w:pPr>
    </w:p>
    <w:p w14:paraId="57A7EC0A" w14:textId="6082F588" w:rsidR="006B7E6D" w:rsidRPr="00C62A2A" w:rsidRDefault="00C604AF" w:rsidP="006B7E6D">
      <w:pPr>
        <w:pStyle w:val="ListParagraph"/>
        <w:ind w:leftChars="0" w:left="720"/>
        <w:rPr>
          <w:sz w:val="22"/>
          <w:u w:val="single"/>
        </w:rPr>
      </w:pPr>
      <w:r w:rsidRPr="00C62A2A">
        <w:rPr>
          <w:sz w:val="22"/>
          <w:u w:val="single"/>
        </w:rPr>
        <w:t>BFD</w:t>
      </w:r>
    </w:p>
    <w:p w14:paraId="6788E903" w14:textId="77777777" w:rsidR="00A21AF4" w:rsidRPr="008C16A6" w:rsidRDefault="00A21AF4" w:rsidP="006B7E6D">
      <w:pPr>
        <w:pStyle w:val="ListParagraph"/>
        <w:ind w:leftChars="0" w:left="720"/>
        <w:rPr>
          <w:u w:val="single"/>
        </w:rPr>
      </w:pPr>
    </w:p>
    <w:p w14:paraId="779CF3AA" w14:textId="51E74FAB" w:rsidR="00A21AF4" w:rsidRPr="007863C7" w:rsidRDefault="00A21AF4" w:rsidP="00A21AF4">
      <w:pPr>
        <w:pStyle w:val="ListParagraph"/>
        <w:spacing w:after="120"/>
        <w:ind w:leftChars="0" w:left="720"/>
        <w:rPr>
          <w:b/>
          <w:sz w:val="22"/>
        </w:rPr>
      </w:pPr>
      <w:r w:rsidRPr="007863C7">
        <w:rPr>
          <w:b/>
          <w:sz w:val="22"/>
        </w:rPr>
        <w:t xml:space="preserve">Observation 6. Reliable reception of WUS requires timely detection of </w:t>
      </w:r>
      <w:r w:rsidR="000D74F0">
        <w:rPr>
          <w:b/>
          <w:sz w:val="22"/>
        </w:rPr>
        <w:t xml:space="preserve">failed </w:t>
      </w:r>
      <w:r w:rsidRPr="007863C7">
        <w:rPr>
          <w:b/>
          <w:sz w:val="22"/>
        </w:rPr>
        <w:t>PDCCH beam</w:t>
      </w:r>
      <w:r w:rsidR="000D74F0">
        <w:rPr>
          <w:b/>
          <w:sz w:val="22"/>
        </w:rPr>
        <w:t>s</w:t>
      </w:r>
      <w:r w:rsidRPr="007863C7">
        <w:rPr>
          <w:b/>
          <w:sz w:val="22"/>
        </w:rPr>
        <w:t xml:space="preserve">. </w:t>
      </w:r>
    </w:p>
    <w:p w14:paraId="5B3CB7F8" w14:textId="455CD1A1" w:rsidR="00A21AF4" w:rsidRPr="007863C7" w:rsidRDefault="00A21AF4" w:rsidP="00A953CD">
      <w:pPr>
        <w:pStyle w:val="ListParagraph"/>
        <w:tabs>
          <w:tab w:val="left" w:pos="990"/>
        </w:tabs>
        <w:ind w:leftChars="0" w:left="994" w:hanging="994"/>
        <w:rPr>
          <w:b/>
          <w:sz w:val="22"/>
        </w:rPr>
      </w:pPr>
      <w:r w:rsidRPr="007863C7">
        <w:rPr>
          <w:b/>
          <w:sz w:val="22"/>
        </w:rPr>
        <w:t xml:space="preserve">Proposal </w:t>
      </w:r>
      <w:r w:rsidR="00E45BC0">
        <w:rPr>
          <w:b/>
          <w:sz w:val="22"/>
        </w:rPr>
        <w:t>6</w:t>
      </w:r>
      <w:r w:rsidRPr="007863C7">
        <w:rPr>
          <w:b/>
          <w:sz w:val="22"/>
        </w:rPr>
        <w:t>.  Similar to RLM measurements, BFD measurements are not impacted by WUS.</w:t>
      </w:r>
    </w:p>
    <w:p w14:paraId="640CBC7D" w14:textId="399F7441" w:rsidR="006B7E6D" w:rsidRDefault="006B7E6D" w:rsidP="00DE6E6D">
      <w:pPr>
        <w:rPr>
          <w:lang w:eastAsia="ja-JP"/>
        </w:rPr>
      </w:pPr>
    </w:p>
    <w:p w14:paraId="4BE16D5C" w14:textId="7DE5B5F6" w:rsidR="00C604AF" w:rsidRPr="00C62A2A" w:rsidRDefault="00C604AF" w:rsidP="00C604AF">
      <w:pPr>
        <w:pStyle w:val="ListParagraph"/>
        <w:ind w:leftChars="0" w:left="720"/>
        <w:rPr>
          <w:sz w:val="22"/>
          <w:u w:val="single"/>
        </w:rPr>
      </w:pPr>
      <w:r w:rsidRPr="00C62A2A">
        <w:rPr>
          <w:sz w:val="22"/>
          <w:u w:val="single"/>
        </w:rPr>
        <w:t>Mis-detection</w:t>
      </w:r>
    </w:p>
    <w:p w14:paraId="70828FE2" w14:textId="77777777" w:rsidR="00C604AF" w:rsidRDefault="00C604AF" w:rsidP="00C604AF">
      <w:pPr>
        <w:pStyle w:val="ListParagraph"/>
        <w:ind w:leftChars="0" w:left="720"/>
        <w:rPr>
          <w:u w:val="single"/>
        </w:rPr>
      </w:pPr>
    </w:p>
    <w:p w14:paraId="16692082" w14:textId="77777777" w:rsidR="00C604AF" w:rsidRPr="008E3AA7" w:rsidRDefault="00C604AF" w:rsidP="00C604AF">
      <w:pPr>
        <w:rPr>
          <w:b/>
          <w:lang w:val="en-GB" w:eastAsia="ja-JP"/>
        </w:rPr>
      </w:pPr>
      <w:r w:rsidRPr="008E3AA7">
        <w:rPr>
          <w:b/>
        </w:rPr>
        <w:t>Observation</w:t>
      </w:r>
      <w:r>
        <w:rPr>
          <w:b/>
        </w:rPr>
        <w:t xml:space="preserve"> 7</w:t>
      </w:r>
      <w:r w:rsidRPr="008E3AA7">
        <w:rPr>
          <w:b/>
        </w:rPr>
        <w:t xml:space="preserve">. Persistent mis-detection due to link failure can be handled by </w:t>
      </w:r>
      <w:r>
        <w:rPr>
          <w:b/>
        </w:rPr>
        <w:t>BFD</w:t>
      </w:r>
      <w:r w:rsidRPr="008E3AA7">
        <w:rPr>
          <w:b/>
        </w:rPr>
        <w:t>.</w:t>
      </w:r>
    </w:p>
    <w:p w14:paraId="53C22AF2" w14:textId="58D047E0" w:rsidR="00C604AF" w:rsidRPr="00EB7B49" w:rsidRDefault="00C604AF" w:rsidP="00C604AF">
      <w:pPr>
        <w:pStyle w:val="ListParagraph"/>
        <w:tabs>
          <w:tab w:val="left" w:pos="1440"/>
        </w:tabs>
        <w:ind w:leftChars="0" w:left="1440" w:hanging="1440"/>
        <w:rPr>
          <w:b/>
          <w:sz w:val="22"/>
        </w:rPr>
      </w:pPr>
      <w:r w:rsidRPr="00EB7B49">
        <w:rPr>
          <w:b/>
          <w:sz w:val="22"/>
        </w:rPr>
        <w:t>Observation</w:t>
      </w:r>
      <w:r>
        <w:rPr>
          <w:b/>
          <w:sz w:val="22"/>
        </w:rPr>
        <w:t xml:space="preserve"> 8</w:t>
      </w:r>
      <w:r w:rsidRPr="00EB7B49">
        <w:rPr>
          <w:b/>
          <w:sz w:val="22"/>
        </w:rPr>
        <w:t>. Persistent mis-detection on a good link is a rare event</w:t>
      </w:r>
      <w:r>
        <w:rPr>
          <w:b/>
          <w:sz w:val="22"/>
        </w:rPr>
        <w:t xml:space="preserve"> and hence does not need additional enhancements</w:t>
      </w:r>
      <w:r w:rsidRPr="00EB7B49">
        <w:rPr>
          <w:b/>
          <w:sz w:val="22"/>
        </w:rPr>
        <w:t>.</w:t>
      </w:r>
    </w:p>
    <w:p w14:paraId="1CEF3E0B" w14:textId="3511474F" w:rsidR="001E48B7" w:rsidRPr="00130834" w:rsidRDefault="00C604AF" w:rsidP="00EA7EAB">
      <w:pPr>
        <w:pStyle w:val="ListParagraph"/>
        <w:tabs>
          <w:tab w:val="left" w:pos="1170"/>
        </w:tabs>
        <w:spacing w:before="120" w:after="240"/>
        <w:ind w:leftChars="0" w:left="720"/>
        <w:rPr>
          <w:b/>
          <w:sz w:val="22"/>
        </w:rPr>
      </w:pPr>
      <w:r w:rsidRPr="002F6C14">
        <w:rPr>
          <w:b/>
          <w:sz w:val="22"/>
        </w:rPr>
        <w:t>Proposal</w:t>
      </w:r>
      <w:r>
        <w:rPr>
          <w:b/>
          <w:sz w:val="22"/>
        </w:rPr>
        <w:t xml:space="preserve"> </w:t>
      </w:r>
      <w:r w:rsidR="00E45BC0">
        <w:rPr>
          <w:b/>
          <w:sz w:val="22"/>
        </w:rPr>
        <w:t>7</w:t>
      </w:r>
      <w:r w:rsidRPr="002F6C14">
        <w:rPr>
          <w:b/>
          <w:sz w:val="22"/>
        </w:rPr>
        <w:t xml:space="preserve">. </w:t>
      </w:r>
      <w:r w:rsidR="00EA7EAB">
        <w:rPr>
          <w:b/>
          <w:sz w:val="22"/>
        </w:rPr>
        <w:tab/>
      </w:r>
      <w:bookmarkStart w:id="3" w:name="_GoBack"/>
      <w:bookmarkEnd w:id="3"/>
      <w:r w:rsidR="004C1CC1">
        <w:rPr>
          <w:b/>
          <w:sz w:val="22"/>
        </w:rPr>
        <w:t>A</w:t>
      </w:r>
      <w:r w:rsidR="00CD6EFF">
        <w:rPr>
          <w:b/>
          <w:sz w:val="22"/>
        </w:rPr>
        <w:t>dditional enhancement</w:t>
      </w:r>
      <w:r w:rsidRPr="002F6C14">
        <w:rPr>
          <w:b/>
          <w:sz w:val="22"/>
        </w:rPr>
        <w:t xml:space="preserve"> </w:t>
      </w:r>
      <w:r w:rsidR="00130834">
        <w:rPr>
          <w:b/>
          <w:sz w:val="22"/>
        </w:rPr>
        <w:t xml:space="preserve">for handling </w:t>
      </w:r>
      <w:r w:rsidR="00130834" w:rsidRPr="002F6C14">
        <w:rPr>
          <w:b/>
          <w:sz w:val="22"/>
        </w:rPr>
        <w:t>mis-detection</w:t>
      </w:r>
      <w:r w:rsidR="00130834">
        <w:rPr>
          <w:b/>
          <w:sz w:val="22"/>
        </w:rPr>
        <w:t xml:space="preserve"> </w:t>
      </w:r>
      <w:r>
        <w:rPr>
          <w:b/>
          <w:sz w:val="22"/>
        </w:rPr>
        <w:t xml:space="preserve">is </w:t>
      </w:r>
      <w:r w:rsidR="004C1CC1">
        <w:rPr>
          <w:b/>
          <w:sz w:val="22"/>
        </w:rPr>
        <w:t xml:space="preserve">not </w:t>
      </w:r>
      <w:r>
        <w:rPr>
          <w:b/>
          <w:sz w:val="22"/>
        </w:rPr>
        <w:t>needed</w:t>
      </w:r>
      <w:r w:rsidRPr="002F6C14">
        <w:rPr>
          <w:b/>
          <w:sz w:val="22"/>
        </w:rPr>
        <w:t>.</w:t>
      </w:r>
    </w:p>
    <w:sectPr w:rsidR="001E48B7" w:rsidRPr="00130834">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91300" w14:textId="77777777" w:rsidR="00C562B3" w:rsidRDefault="00C562B3">
      <w:r>
        <w:separator/>
      </w:r>
    </w:p>
    <w:p w14:paraId="183AEB8D" w14:textId="77777777" w:rsidR="00C562B3" w:rsidRDefault="00C562B3"/>
  </w:endnote>
  <w:endnote w:type="continuationSeparator" w:id="0">
    <w:p w14:paraId="5888563B" w14:textId="77777777" w:rsidR="00C562B3" w:rsidRDefault="00C562B3">
      <w:r>
        <w:continuationSeparator/>
      </w:r>
    </w:p>
    <w:p w14:paraId="0160F545" w14:textId="77777777" w:rsidR="00C562B3" w:rsidRDefault="00C562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970C5C" w:rsidRDefault="00970C5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AA663" w14:textId="77777777" w:rsidR="00C562B3" w:rsidRDefault="00C562B3">
      <w:r>
        <w:separator/>
      </w:r>
    </w:p>
    <w:p w14:paraId="12FDDBF0" w14:textId="77777777" w:rsidR="00C562B3" w:rsidRDefault="00C562B3"/>
  </w:footnote>
  <w:footnote w:type="continuationSeparator" w:id="0">
    <w:p w14:paraId="7200F309" w14:textId="77777777" w:rsidR="00C562B3" w:rsidRDefault="00C562B3">
      <w:r>
        <w:continuationSeparator/>
      </w:r>
    </w:p>
    <w:p w14:paraId="297884FA" w14:textId="77777777" w:rsidR="00C562B3" w:rsidRDefault="00C562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970C5C" w:rsidRDefault="00970C5C"/>
  <w:p w14:paraId="756100E0" w14:textId="77777777" w:rsidR="00970C5C" w:rsidRDefault="00970C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6"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6661F4"/>
    <w:multiLevelType w:val="hybridMultilevel"/>
    <w:tmpl w:val="26F60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2891A81"/>
    <w:multiLevelType w:val="hybridMultilevel"/>
    <w:tmpl w:val="16FE8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4"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1247D"/>
    <w:multiLevelType w:val="hybridMultilevel"/>
    <w:tmpl w:val="03B8F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12"/>
  </w:num>
  <w:num w:numId="4">
    <w:abstractNumId w:val="2"/>
  </w:num>
  <w:num w:numId="5">
    <w:abstractNumId w:val="3"/>
  </w:num>
  <w:num w:numId="6">
    <w:abstractNumId w:val="15"/>
  </w:num>
  <w:num w:numId="7">
    <w:abstractNumId w:val="10"/>
  </w:num>
  <w:num w:numId="8">
    <w:abstractNumId w:val="4"/>
  </w:num>
  <w:num w:numId="9">
    <w:abstractNumId w:val="14"/>
  </w:num>
  <w:num w:numId="10">
    <w:abstractNumId w:val="5"/>
  </w:num>
  <w:num w:numId="11">
    <w:abstractNumId w:val="0"/>
  </w:num>
  <w:num w:numId="12">
    <w:abstractNumId w:val="16"/>
  </w:num>
  <w:num w:numId="13">
    <w:abstractNumId w:val="6"/>
  </w:num>
  <w:num w:numId="14">
    <w:abstractNumId w:val="1"/>
  </w:num>
  <w:num w:numId="15">
    <w:abstractNumId w:val="13"/>
  </w:num>
  <w:num w:numId="16">
    <w:abstractNumId w:val="9"/>
  </w:num>
  <w:num w:numId="17">
    <w:abstractNumId w:val="7"/>
  </w:num>
  <w:num w:numId="18">
    <w:abstractNumId w:val="8"/>
  </w:num>
  <w:num w:numId="19">
    <w:abstractNumId w:val="18"/>
  </w:num>
  <w:num w:numId="20">
    <w:abstractNumId w:val="20"/>
  </w:num>
  <w:num w:numId="2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6747"/>
    <w:rsid w:val="00000046"/>
    <w:rsid w:val="00000556"/>
    <w:rsid w:val="0000147E"/>
    <w:rsid w:val="00001678"/>
    <w:rsid w:val="0000285D"/>
    <w:rsid w:val="00003A81"/>
    <w:rsid w:val="00006351"/>
    <w:rsid w:val="00006972"/>
    <w:rsid w:val="00011393"/>
    <w:rsid w:val="00011D6B"/>
    <w:rsid w:val="000126F5"/>
    <w:rsid w:val="00012946"/>
    <w:rsid w:val="00013F15"/>
    <w:rsid w:val="0001641E"/>
    <w:rsid w:val="00016491"/>
    <w:rsid w:val="000168CE"/>
    <w:rsid w:val="00017D2F"/>
    <w:rsid w:val="00020A8A"/>
    <w:rsid w:val="00023DD6"/>
    <w:rsid w:val="000240AF"/>
    <w:rsid w:val="00024BA4"/>
    <w:rsid w:val="000262F3"/>
    <w:rsid w:val="0002667A"/>
    <w:rsid w:val="00031410"/>
    <w:rsid w:val="00031D00"/>
    <w:rsid w:val="0003211B"/>
    <w:rsid w:val="0003229B"/>
    <w:rsid w:val="0003297E"/>
    <w:rsid w:val="00033468"/>
    <w:rsid w:val="00033F8E"/>
    <w:rsid w:val="00037DEE"/>
    <w:rsid w:val="00041424"/>
    <w:rsid w:val="0004147B"/>
    <w:rsid w:val="000420DE"/>
    <w:rsid w:val="0004481B"/>
    <w:rsid w:val="00044C06"/>
    <w:rsid w:val="000516BE"/>
    <w:rsid w:val="00051A89"/>
    <w:rsid w:val="000537B7"/>
    <w:rsid w:val="00056C34"/>
    <w:rsid w:val="00056EB0"/>
    <w:rsid w:val="00057080"/>
    <w:rsid w:val="000605B3"/>
    <w:rsid w:val="00062286"/>
    <w:rsid w:val="00062CD8"/>
    <w:rsid w:val="00063429"/>
    <w:rsid w:val="00063734"/>
    <w:rsid w:val="000659FC"/>
    <w:rsid w:val="00067869"/>
    <w:rsid w:val="000678B9"/>
    <w:rsid w:val="00071818"/>
    <w:rsid w:val="000736BD"/>
    <w:rsid w:val="00073EA5"/>
    <w:rsid w:val="00074359"/>
    <w:rsid w:val="0007598B"/>
    <w:rsid w:val="0007617D"/>
    <w:rsid w:val="00076790"/>
    <w:rsid w:val="00076DE5"/>
    <w:rsid w:val="00080137"/>
    <w:rsid w:val="00080956"/>
    <w:rsid w:val="00082E57"/>
    <w:rsid w:val="00083A87"/>
    <w:rsid w:val="00086940"/>
    <w:rsid w:val="00086AB3"/>
    <w:rsid w:val="00086C64"/>
    <w:rsid w:val="000872C0"/>
    <w:rsid w:val="0009062A"/>
    <w:rsid w:val="000911B4"/>
    <w:rsid w:val="00092530"/>
    <w:rsid w:val="00093C6F"/>
    <w:rsid w:val="000957BB"/>
    <w:rsid w:val="00095BD9"/>
    <w:rsid w:val="000977D9"/>
    <w:rsid w:val="000A0BE5"/>
    <w:rsid w:val="000A256F"/>
    <w:rsid w:val="000A2C89"/>
    <w:rsid w:val="000A4674"/>
    <w:rsid w:val="000A642D"/>
    <w:rsid w:val="000A655C"/>
    <w:rsid w:val="000A7E6A"/>
    <w:rsid w:val="000B017D"/>
    <w:rsid w:val="000B0C75"/>
    <w:rsid w:val="000B1AB0"/>
    <w:rsid w:val="000B1ACF"/>
    <w:rsid w:val="000B2C24"/>
    <w:rsid w:val="000B2C38"/>
    <w:rsid w:val="000B587A"/>
    <w:rsid w:val="000B7438"/>
    <w:rsid w:val="000C19FB"/>
    <w:rsid w:val="000C33C3"/>
    <w:rsid w:val="000C50B2"/>
    <w:rsid w:val="000C6060"/>
    <w:rsid w:val="000C6D75"/>
    <w:rsid w:val="000C7D57"/>
    <w:rsid w:val="000D0293"/>
    <w:rsid w:val="000D2514"/>
    <w:rsid w:val="000D38E5"/>
    <w:rsid w:val="000D49ED"/>
    <w:rsid w:val="000D4B4D"/>
    <w:rsid w:val="000D544F"/>
    <w:rsid w:val="000D6B55"/>
    <w:rsid w:val="000D6E5F"/>
    <w:rsid w:val="000D74F0"/>
    <w:rsid w:val="000D7DE0"/>
    <w:rsid w:val="000D7E08"/>
    <w:rsid w:val="000E22A7"/>
    <w:rsid w:val="000E2958"/>
    <w:rsid w:val="000E2FA0"/>
    <w:rsid w:val="000E37C3"/>
    <w:rsid w:val="000E397B"/>
    <w:rsid w:val="000E5ECA"/>
    <w:rsid w:val="000E7D5F"/>
    <w:rsid w:val="000F064E"/>
    <w:rsid w:val="000F21B2"/>
    <w:rsid w:val="000F24A4"/>
    <w:rsid w:val="000F39D2"/>
    <w:rsid w:val="000F69C6"/>
    <w:rsid w:val="000F75CF"/>
    <w:rsid w:val="00100D2A"/>
    <w:rsid w:val="00101378"/>
    <w:rsid w:val="001022BF"/>
    <w:rsid w:val="00102898"/>
    <w:rsid w:val="00102A27"/>
    <w:rsid w:val="00102BBD"/>
    <w:rsid w:val="00102FAE"/>
    <w:rsid w:val="00103145"/>
    <w:rsid w:val="00103159"/>
    <w:rsid w:val="00103882"/>
    <w:rsid w:val="00106D9E"/>
    <w:rsid w:val="001112C6"/>
    <w:rsid w:val="00112C5B"/>
    <w:rsid w:val="00112C9D"/>
    <w:rsid w:val="0011355F"/>
    <w:rsid w:val="00121AF3"/>
    <w:rsid w:val="00122384"/>
    <w:rsid w:val="00122491"/>
    <w:rsid w:val="00123290"/>
    <w:rsid w:val="001247D3"/>
    <w:rsid w:val="00124ED7"/>
    <w:rsid w:val="00125613"/>
    <w:rsid w:val="00125E9F"/>
    <w:rsid w:val="001262F2"/>
    <w:rsid w:val="00130834"/>
    <w:rsid w:val="001315B9"/>
    <w:rsid w:val="00132C80"/>
    <w:rsid w:val="00132F59"/>
    <w:rsid w:val="00135175"/>
    <w:rsid w:val="0013657F"/>
    <w:rsid w:val="0013715F"/>
    <w:rsid w:val="00137A78"/>
    <w:rsid w:val="0014202E"/>
    <w:rsid w:val="00142759"/>
    <w:rsid w:val="0014343A"/>
    <w:rsid w:val="00143CC1"/>
    <w:rsid w:val="0014472B"/>
    <w:rsid w:val="00145643"/>
    <w:rsid w:val="001470E8"/>
    <w:rsid w:val="00147207"/>
    <w:rsid w:val="0015085C"/>
    <w:rsid w:val="00151671"/>
    <w:rsid w:val="001526BC"/>
    <w:rsid w:val="00155420"/>
    <w:rsid w:val="00156591"/>
    <w:rsid w:val="001570F6"/>
    <w:rsid w:val="00160268"/>
    <w:rsid w:val="0016064A"/>
    <w:rsid w:val="00162432"/>
    <w:rsid w:val="001627AF"/>
    <w:rsid w:val="00162C21"/>
    <w:rsid w:val="00164078"/>
    <w:rsid w:val="00165C3F"/>
    <w:rsid w:val="00165F46"/>
    <w:rsid w:val="001674A8"/>
    <w:rsid w:val="00167524"/>
    <w:rsid w:val="00170A65"/>
    <w:rsid w:val="00171382"/>
    <w:rsid w:val="00171D3A"/>
    <w:rsid w:val="0017205C"/>
    <w:rsid w:val="00173E7B"/>
    <w:rsid w:val="001763C9"/>
    <w:rsid w:val="00177FA8"/>
    <w:rsid w:val="0018120D"/>
    <w:rsid w:val="00183D6D"/>
    <w:rsid w:val="0018656A"/>
    <w:rsid w:val="001865B8"/>
    <w:rsid w:val="00186C20"/>
    <w:rsid w:val="00187B63"/>
    <w:rsid w:val="00187C49"/>
    <w:rsid w:val="001913E8"/>
    <w:rsid w:val="00193662"/>
    <w:rsid w:val="00194FA4"/>
    <w:rsid w:val="00195014"/>
    <w:rsid w:val="00195336"/>
    <w:rsid w:val="001961ED"/>
    <w:rsid w:val="001969E5"/>
    <w:rsid w:val="00197278"/>
    <w:rsid w:val="00197C98"/>
    <w:rsid w:val="00197FB4"/>
    <w:rsid w:val="001A0FA0"/>
    <w:rsid w:val="001A19FC"/>
    <w:rsid w:val="001A27B4"/>
    <w:rsid w:val="001A28B1"/>
    <w:rsid w:val="001A43F8"/>
    <w:rsid w:val="001A45BD"/>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C6BB9"/>
    <w:rsid w:val="001D13F1"/>
    <w:rsid w:val="001D1C93"/>
    <w:rsid w:val="001D1E21"/>
    <w:rsid w:val="001D30CB"/>
    <w:rsid w:val="001D56D0"/>
    <w:rsid w:val="001D7794"/>
    <w:rsid w:val="001E0BB9"/>
    <w:rsid w:val="001E17B4"/>
    <w:rsid w:val="001E2326"/>
    <w:rsid w:val="001E48B7"/>
    <w:rsid w:val="001E60C9"/>
    <w:rsid w:val="001E7C43"/>
    <w:rsid w:val="001F069B"/>
    <w:rsid w:val="001F0B93"/>
    <w:rsid w:val="001F1177"/>
    <w:rsid w:val="001F1482"/>
    <w:rsid w:val="001F4E70"/>
    <w:rsid w:val="001F5443"/>
    <w:rsid w:val="001F546F"/>
    <w:rsid w:val="001F58BE"/>
    <w:rsid w:val="001F7B28"/>
    <w:rsid w:val="0020204B"/>
    <w:rsid w:val="00204EDA"/>
    <w:rsid w:val="00207E3C"/>
    <w:rsid w:val="0021077C"/>
    <w:rsid w:val="00211405"/>
    <w:rsid w:val="002120D7"/>
    <w:rsid w:val="00212946"/>
    <w:rsid w:val="0021512A"/>
    <w:rsid w:val="00216D7A"/>
    <w:rsid w:val="00216E1D"/>
    <w:rsid w:val="00220202"/>
    <w:rsid w:val="002206A4"/>
    <w:rsid w:val="00220F04"/>
    <w:rsid w:val="002214B8"/>
    <w:rsid w:val="002235C3"/>
    <w:rsid w:val="0022449A"/>
    <w:rsid w:val="00226654"/>
    <w:rsid w:val="002274FD"/>
    <w:rsid w:val="00231F8B"/>
    <w:rsid w:val="002332E4"/>
    <w:rsid w:val="00233CB1"/>
    <w:rsid w:val="002346D5"/>
    <w:rsid w:val="00234BB1"/>
    <w:rsid w:val="0023537E"/>
    <w:rsid w:val="00235FB6"/>
    <w:rsid w:val="00236BF8"/>
    <w:rsid w:val="002370D8"/>
    <w:rsid w:val="002401FE"/>
    <w:rsid w:val="002403F6"/>
    <w:rsid w:val="00242D18"/>
    <w:rsid w:val="00245CE7"/>
    <w:rsid w:val="00246E03"/>
    <w:rsid w:val="0025041B"/>
    <w:rsid w:val="00250B57"/>
    <w:rsid w:val="0025109C"/>
    <w:rsid w:val="00252497"/>
    <w:rsid w:val="002524A8"/>
    <w:rsid w:val="00252518"/>
    <w:rsid w:val="00253ACC"/>
    <w:rsid w:val="00255454"/>
    <w:rsid w:val="00255F9C"/>
    <w:rsid w:val="002579CC"/>
    <w:rsid w:val="00257A57"/>
    <w:rsid w:val="00260DB7"/>
    <w:rsid w:val="00262401"/>
    <w:rsid w:val="002668E6"/>
    <w:rsid w:val="002675DC"/>
    <w:rsid w:val="00267AD3"/>
    <w:rsid w:val="00270F07"/>
    <w:rsid w:val="002746EE"/>
    <w:rsid w:val="00275A55"/>
    <w:rsid w:val="002769B8"/>
    <w:rsid w:val="00277332"/>
    <w:rsid w:val="00281B04"/>
    <w:rsid w:val="00282801"/>
    <w:rsid w:val="002873AF"/>
    <w:rsid w:val="002878D4"/>
    <w:rsid w:val="00287FB8"/>
    <w:rsid w:val="00290F39"/>
    <w:rsid w:val="00297BA3"/>
    <w:rsid w:val="00297F77"/>
    <w:rsid w:val="002A0A0E"/>
    <w:rsid w:val="002A1C8E"/>
    <w:rsid w:val="002A4FE3"/>
    <w:rsid w:val="002A76ED"/>
    <w:rsid w:val="002A7BDE"/>
    <w:rsid w:val="002A7FA0"/>
    <w:rsid w:val="002B2E38"/>
    <w:rsid w:val="002B407E"/>
    <w:rsid w:val="002B6749"/>
    <w:rsid w:val="002B6829"/>
    <w:rsid w:val="002B702B"/>
    <w:rsid w:val="002B76CF"/>
    <w:rsid w:val="002B7DB5"/>
    <w:rsid w:val="002C1ABD"/>
    <w:rsid w:val="002C34FC"/>
    <w:rsid w:val="002C4B4A"/>
    <w:rsid w:val="002C4CC5"/>
    <w:rsid w:val="002C5094"/>
    <w:rsid w:val="002C570F"/>
    <w:rsid w:val="002C6233"/>
    <w:rsid w:val="002C6C9B"/>
    <w:rsid w:val="002D00E4"/>
    <w:rsid w:val="002D0462"/>
    <w:rsid w:val="002D1D4D"/>
    <w:rsid w:val="002D2C4B"/>
    <w:rsid w:val="002D4766"/>
    <w:rsid w:val="002D51B5"/>
    <w:rsid w:val="002D52BF"/>
    <w:rsid w:val="002D6F60"/>
    <w:rsid w:val="002E02CB"/>
    <w:rsid w:val="002E2623"/>
    <w:rsid w:val="002E2C16"/>
    <w:rsid w:val="002E4030"/>
    <w:rsid w:val="002E4D15"/>
    <w:rsid w:val="002E6611"/>
    <w:rsid w:val="002F08B7"/>
    <w:rsid w:val="002F1B15"/>
    <w:rsid w:val="002F4066"/>
    <w:rsid w:val="002F4C01"/>
    <w:rsid w:val="002F4E34"/>
    <w:rsid w:val="002F55FC"/>
    <w:rsid w:val="002F672B"/>
    <w:rsid w:val="002F6BD6"/>
    <w:rsid w:val="002F6C14"/>
    <w:rsid w:val="002F7416"/>
    <w:rsid w:val="002F7D16"/>
    <w:rsid w:val="0030064F"/>
    <w:rsid w:val="003006C7"/>
    <w:rsid w:val="00301451"/>
    <w:rsid w:val="00301AC2"/>
    <w:rsid w:val="0030249D"/>
    <w:rsid w:val="00303504"/>
    <w:rsid w:val="003052D7"/>
    <w:rsid w:val="0030633B"/>
    <w:rsid w:val="0030664C"/>
    <w:rsid w:val="0030701B"/>
    <w:rsid w:val="0030740F"/>
    <w:rsid w:val="003077D1"/>
    <w:rsid w:val="00307DCF"/>
    <w:rsid w:val="003124FF"/>
    <w:rsid w:val="003128DB"/>
    <w:rsid w:val="00312F4D"/>
    <w:rsid w:val="00313940"/>
    <w:rsid w:val="00313C93"/>
    <w:rsid w:val="00314F91"/>
    <w:rsid w:val="00315971"/>
    <w:rsid w:val="00316202"/>
    <w:rsid w:val="003203E1"/>
    <w:rsid w:val="0032192C"/>
    <w:rsid w:val="00322315"/>
    <w:rsid w:val="0032605A"/>
    <w:rsid w:val="00330341"/>
    <w:rsid w:val="00331E7F"/>
    <w:rsid w:val="00332559"/>
    <w:rsid w:val="0033314E"/>
    <w:rsid w:val="00333A60"/>
    <w:rsid w:val="003353DE"/>
    <w:rsid w:val="00336375"/>
    <w:rsid w:val="0033667D"/>
    <w:rsid w:val="00341812"/>
    <w:rsid w:val="003426E4"/>
    <w:rsid w:val="00343045"/>
    <w:rsid w:val="00343572"/>
    <w:rsid w:val="00343C42"/>
    <w:rsid w:val="00351E31"/>
    <w:rsid w:val="0035298D"/>
    <w:rsid w:val="0035353B"/>
    <w:rsid w:val="00353C45"/>
    <w:rsid w:val="0035479B"/>
    <w:rsid w:val="00354F02"/>
    <w:rsid w:val="003552EC"/>
    <w:rsid w:val="003553A3"/>
    <w:rsid w:val="0035554B"/>
    <w:rsid w:val="00355A7E"/>
    <w:rsid w:val="00355AA9"/>
    <w:rsid w:val="00356349"/>
    <w:rsid w:val="00356DB5"/>
    <w:rsid w:val="00356F8A"/>
    <w:rsid w:val="0035743A"/>
    <w:rsid w:val="00357A4B"/>
    <w:rsid w:val="0036039C"/>
    <w:rsid w:val="003621A4"/>
    <w:rsid w:val="00362629"/>
    <w:rsid w:val="00362ABC"/>
    <w:rsid w:val="00363274"/>
    <w:rsid w:val="00363A9D"/>
    <w:rsid w:val="003644C1"/>
    <w:rsid w:val="00364AA3"/>
    <w:rsid w:val="00365F9E"/>
    <w:rsid w:val="00366A41"/>
    <w:rsid w:val="003705C5"/>
    <w:rsid w:val="00371977"/>
    <w:rsid w:val="00371FD7"/>
    <w:rsid w:val="0037220B"/>
    <w:rsid w:val="00372AEC"/>
    <w:rsid w:val="00373086"/>
    <w:rsid w:val="00373147"/>
    <w:rsid w:val="00374090"/>
    <w:rsid w:val="003743D5"/>
    <w:rsid w:val="00377092"/>
    <w:rsid w:val="00377FE2"/>
    <w:rsid w:val="003802A4"/>
    <w:rsid w:val="003802C3"/>
    <w:rsid w:val="003805B8"/>
    <w:rsid w:val="0038101D"/>
    <w:rsid w:val="00382FE0"/>
    <w:rsid w:val="00383376"/>
    <w:rsid w:val="00383F56"/>
    <w:rsid w:val="0038523C"/>
    <w:rsid w:val="00385D49"/>
    <w:rsid w:val="00386A3B"/>
    <w:rsid w:val="003872A7"/>
    <w:rsid w:val="00391119"/>
    <w:rsid w:val="003921BC"/>
    <w:rsid w:val="00392798"/>
    <w:rsid w:val="00393472"/>
    <w:rsid w:val="00394803"/>
    <w:rsid w:val="00394E77"/>
    <w:rsid w:val="003978BF"/>
    <w:rsid w:val="003A04B8"/>
    <w:rsid w:val="003A0963"/>
    <w:rsid w:val="003A2F64"/>
    <w:rsid w:val="003A47CC"/>
    <w:rsid w:val="003A673B"/>
    <w:rsid w:val="003A6D6F"/>
    <w:rsid w:val="003A737D"/>
    <w:rsid w:val="003A7BB0"/>
    <w:rsid w:val="003A7C5A"/>
    <w:rsid w:val="003B0943"/>
    <w:rsid w:val="003B2C12"/>
    <w:rsid w:val="003B2F0C"/>
    <w:rsid w:val="003B409D"/>
    <w:rsid w:val="003B4A65"/>
    <w:rsid w:val="003B4D24"/>
    <w:rsid w:val="003B658A"/>
    <w:rsid w:val="003B6CCF"/>
    <w:rsid w:val="003B7A52"/>
    <w:rsid w:val="003B7A57"/>
    <w:rsid w:val="003B7A73"/>
    <w:rsid w:val="003B7D3C"/>
    <w:rsid w:val="003C0C15"/>
    <w:rsid w:val="003C0DBC"/>
    <w:rsid w:val="003C13BB"/>
    <w:rsid w:val="003C2D46"/>
    <w:rsid w:val="003C4E23"/>
    <w:rsid w:val="003C55C2"/>
    <w:rsid w:val="003D03B0"/>
    <w:rsid w:val="003D3373"/>
    <w:rsid w:val="003D46B6"/>
    <w:rsid w:val="003D4B50"/>
    <w:rsid w:val="003D4D48"/>
    <w:rsid w:val="003D7305"/>
    <w:rsid w:val="003E217F"/>
    <w:rsid w:val="003E299D"/>
    <w:rsid w:val="003E2BF5"/>
    <w:rsid w:val="003E31A4"/>
    <w:rsid w:val="003E4F96"/>
    <w:rsid w:val="003E7DBD"/>
    <w:rsid w:val="003E7F58"/>
    <w:rsid w:val="003F0765"/>
    <w:rsid w:val="003F30F0"/>
    <w:rsid w:val="003F4127"/>
    <w:rsid w:val="003F4B27"/>
    <w:rsid w:val="003F6626"/>
    <w:rsid w:val="003F6DFC"/>
    <w:rsid w:val="003F785F"/>
    <w:rsid w:val="003F7ECC"/>
    <w:rsid w:val="00400157"/>
    <w:rsid w:val="00400FE0"/>
    <w:rsid w:val="00402719"/>
    <w:rsid w:val="00403446"/>
    <w:rsid w:val="00403D08"/>
    <w:rsid w:val="00403FA1"/>
    <w:rsid w:val="00404BBC"/>
    <w:rsid w:val="00406853"/>
    <w:rsid w:val="00406959"/>
    <w:rsid w:val="0040768E"/>
    <w:rsid w:val="00411013"/>
    <w:rsid w:val="00411DD9"/>
    <w:rsid w:val="00412472"/>
    <w:rsid w:val="0041355A"/>
    <w:rsid w:val="00414452"/>
    <w:rsid w:val="00415E67"/>
    <w:rsid w:val="00417711"/>
    <w:rsid w:val="0041785C"/>
    <w:rsid w:val="00422892"/>
    <w:rsid w:val="00422D84"/>
    <w:rsid w:val="0042336B"/>
    <w:rsid w:val="00424C42"/>
    <w:rsid w:val="00425589"/>
    <w:rsid w:val="00425632"/>
    <w:rsid w:val="00426A19"/>
    <w:rsid w:val="0043266A"/>
    <w:rsid w:val="00433B46"/>
    <w:rsid w:val="004342AD"/>
    <w:rsid w:val="00435B77"/>
    <w:rsid w:val="00435F29"/>
    <w:rsid w:val="00442F80"/>
    <w:rsid w:val="00444A89"/>
    <w:rsid w:val="00445819"/>
    <w:rsid w:val="00445AE2"/>
    <w:rsid w:val="00445DA0"/>
    <w:rsid w:val="00447D98"/>
    <w:rsid w:val="00451554"/>
    <w:rsid w:val="00452B1C"/>
    <w:rsid w:val="00453EEE"/>
    <w:rsid w:val="00456588"/>
    <w:rsid w:val="00456919"/>
    <w:rsid w:val="004601E0"/>
    <w:rsid w:val="004603F1"/>
    <w:rsid w:val="00461C94"/>
    <w:rsid w:val="00461DAF"/>
    <w:rsid w:val="0046269A"/>
    <w:rsid w:val="0046341C"/>
    <w:rsid w:val="00466D41"/>
    <w:rsid w:val="00470BB0"/>
    <w:rsid w:val="00471A86"/>
    <w:rsid w:val="004729B5"/>
    <w:rsid w:val="0047318B"/>
    <w:rsid w:val="00473374"/>
    <w:rsid w:val="004740D6"/>
    <w:rsid w:val="004744BA"/>
    <w:rsid w:val="0047661C"/>
    <w:rsid w:val="00477805"/>
    <w:rsid w:val="00477B8D"/>
    <w:rsid w:val="00483B91"/>
    <w:rsid w:val="00484E6F"/>
    <w:rsid w:val="004853D3"/>
    <w:rsid w:val="004861B6"/>
    <w:rsid w:val="0048755E"/>
    <w:rsid w:val="00487D97"/>
    <w:rsid w:val="00491009"/>
    <w:rsid w:val="00496682"/>
    <w:rsid w:val="00496A38"/>
    <w:rsid w:val="004A10E3"/>
    <w:rsid w:val="004A5AA1"/>
    <w:rsid w:val="004A644E"/>
    <w:rsid w:val="004A6923"/>
    <w:rsid w:val="004A6A9A"/>
    <w:rsid w:val="004A70C1"/>
    <w:rsid w:val="004A75B8"/>
    <w:rsid w:val="004B06C4"/>
    <w:rsid w:val="004B20DB"/>
    <w:rsid w:val="004B3102"/>
    <w:rsid w:val="004B3D91"/>
    <w:rsid w:val="004B4C5D"/>
    <w:rsid w:val="004B5195"/>
    <w:rsid w:val="004B5F20"/>
    <w:rsid w:val="004B6537"/>
    <w:rsid w:val="004C0083"/>
    <w:rsid w:val="004C1CC1"/>
    <w:rsid w:val="004C1FE5"/>
    <w:rsid w:val="004C2D20"/>
    <w:rsid w:val="004C32A2"/>
    <w:rsid w:val="004C5244"/>
    <w:rsid w:val="004C52B3"/>
    <w:rsid w:val="004C5D3F"/>
    <w:rsid w:val="004D0DF2"/>
    <w:rsid w:val="004D1ECF"/>
    <w:rsid w:val="004D4E9C"/>
    <w:rsid w:val="004D5202"/>
    <w:rsid w:val="004D54B3"/>
    <w:rsid w:val="004D5BE8"/>
    <w:rsid w:val="004D7C7D"/>
    <w:rsid w:val="004E1A1D"/>
    <w:rsid w:val="004E209E"/>
    <w:rsid w:val="004E2CBE"/>
    <w:rsid w:val="004E40E2"/>
    <w:rsid w:val="004E41E2"/>
    <w:rsid w:val="004E4B70"/>
    <w:rsid w:val="004E4FAA"/>
    <w:rsid w:val="004E51A5"/>
    <w:rsid w:val="004E5F65"/>
    <w:rsid w:val="004E6461"/>
    <w:rsid w:val="004E6B25"/>
    <w:rsid w:val="004E6FE5"/>
    <w:rsid w:val="004E7950"/>
    <w:rsid w:val="004E7D49"/>
    <w:rsid w:val="004F0DB4"/>
    <w:rsid w:val="004F163B"/>
    <w:rsid w:val="004F2720"/>
    <w:rsid w:val="004F504E"/>
    <w:rsid w:val="004F5FF0"/>
    <w:rsid w:val="004F70C3"/>
    <w:rsid w:val="004F7923"/>
    <w:rsid w:val="004F7B2F"/>
    <w:rsid w:val="00500198"/>
    <w:rsid w:val="0050074B"/>
    <w:rsid w:val="00501D61"/>
    <w:rsid w:val="005028C2"/>
    <w:rsid w:val="00504E45"/>
    <w:rsid w:val="00504F0F"/>
    <w:rsid w:val="005052ED"/>
    <w:rsid w:val="0050667C"/>
    <w:rsid w:val="005079CB"/>
    <w:rsid w:val="00507C99"/>
    <w:rsid w:val="0051120A"/>
    <w:rsid w:val="0051128C"/>
    <w:rsid w:val="0051209F"/>
    <w:rsid w:val="0051319C"/>
    <w:rsid w:val="00515C98"/>
    <w:rsid w:val="00516300"/>
    <w:rsid w:val="0051641A"/>
    <w:rsid w:val="005218C5"/>
    <w:rsid w:val="0052199B"/>
    <w:rsid w:val="005226CF"/>
    <w:rsid w:val="00523739"/>
    <w:rsid w:val="00527839"/>
    <w:rsid w:val="0053091E"/>
    <w:rsid w:val="00532CD2"/>
    <w:rsid w:val="00533D7B"/>
    <w:rsid w:val="0053456B"/>
    <w:rsid w:val="00535910"/>
    <w:rsid w:val="005364DC"/>
    <w:rsid w:val="00537BB3"/>
    <w:rsid w:val="0054005E"/>
    <w:rsid w:val="00540F03"/>
    <w:rsid w:val="00542C7C"/>
    <w:rsid w:val="00543BFF"/>
    <w:rsid w:val="00543DB1"/>
    <w:rsid w:val="0054493E"/>
    <w:rsid w:val="00545D9A"/>
    <w:rsid w:val="00545F5A"/>
    <w:rsid w:val="005500CB"/>
    <w:rsid w:val="00552664"/>
    <w:rsid w:val="005539E8"/>
    <w:rsid w:val="00554D54"/>
    <w:rsid w:val="005565CB"/>
    <w:rsid w:val="00560FC2"/>
    <w:rsid w:val="00561EA0"/>
    <w:rsid w:val="0056387A"/>
    <w:rsid w:val="005638D5"/>
    <w:rsid w:val="00566C35"/>
    <w:rsid w:val="005718E2"/>
    <w:rsid w:val="00571CFE"/>
    <w:rsid w:val="0057265A"/>
    <w:rsid w:val="00572741"/>
    <w:rsid w:val="00572A89"/>
    <w:rsid w:val="00573026"/>
    <w:rsid w:val="00574E30"/>
    <w:rsid w:val="005766D2"/>
    <w:rsid w:val="00577BAD"/>
    <w:rsid w:val="00577ECB"/>
    <w:rsid w:val="005807B1"/>
    <w:rsid w:val="005810B3"/>
    <w:rsid w:val="00582E48"/>
    <w:rsid w:val="0058475E"/>
    <w:rsid w:val="00584AF6"/>
    <w:rsid w:val="0058734D"/>
    <w:rsid w:val="005907C8"/>
    <w:rsid w:val="00590EDE"/>
    <w:rsid w:val="0059182F"/>
    <w:rsid w:val="00591E8F"/>
    <w:rsid w:val="00593071"/>
    <w:rsid w:val="00595FA5"/>
    <w:rsid w:val="00597F04"/>
    <w:rsid w:val="00597F11"/>
    <w:rsid w:val="005A082B"/>
    <w:rsid w:val="005A2693"/>
    <w:rsid w:val="005A3353"/>
    <w:rsid w:val="005A4203"/>
    <w:rsid w:val="005A49AD"/>
    <w:rsid w:val="005A4CE4"/>
    <w:rsid w:val="005A5552"/>
    <w:rsid w:val="005B0B21"/>
    <w:rsid w:val="005B2812"/>
    <w:rsid w:val="005B62F1"/>
    <w:rsid w:val="005C0865"/>
    <w:rsid w:val="005C1775"/>
    <w:rsid w:val="005C1D96"/>
    <w:rsid w:val="005C1E72"/>
    <w:rsid w:val="005C2A1D"/>
    <w:rsid w:val="005C2ACB"/>
    <w:rsid w:val="005C31C9"/>
    <w:rsid w:val="005C3FD4"/>
    <w:rsid w:val="005C44E1"/>
    <w:rsid w:val="005C47F7"/>
    <w:rsid w:val="005C4BA8"/>
    <w:rsid w:val="005C6198"/>
    <w:rsid w:val="005C6C23"/>
    <w:rsid w:val="005D1ACB"/>
    <w:rsid w:val="005D2E30"/>
    <w:rsid w:val="005D3C4E"/>
    <w:rsid w:val="005D4237"/>
    <w:rsid w:val="005D6067"/>
    <w:rsid w:val="005D6A06"/>
    <w:rsid w:val="005D6AF9"/>
    <w:rsid w:val="005E08C9"/>
    <w:rsid w:val="005E0C9E"/>
    <w:rsid w:val="005E0D71"/>
    <w:rsid w:val="005E1A0B"/>
    <w:rsid w:val="005E2363"/>
    <w:rsid w:val="005E3525"/>
    <w:rsid w:val="005E48D5"/>
    <w:rsid w:val="005E4C85"/>
    <w:rsid w:val="005E5639"/>
    <w:rsid w:val="005E6A02"/>
    <w:rsid w:val="005E6B54"/>
    <w:rsid w:val="005F074E"/>
    <w:rsid w:val="005F0C44"/>
    <w:rsid w:val="005F110A"/>
    <w:rsid w:val="005F3163"/>
    <w:rsid w:val="005F32F3"/>
    <w:rsid w:val="005F3FB0"/>
    <w:rsid w:val="005F69A1"/>
    <w:rsid w:val="00600B92"/>
    <w:rsid w:val="00602BA5"/>
    <w:rsid w:val="00603543"/>
    <w:rsid w:val="00605D63"/>
    <w:rsid w:val="006103D7"/>
    <w:rsid w:val="006109B1"/>
    <w:rsid w:val="00612150"/>
    <w:rsid w:val="0061274C"/>
    <w:rsid w:val="00612928"/>
    <w:rsid w:val="00613589"/>
    <w:rsid w:val="006148F0"/>
    <w:rsid w:val="00617E3D"/>
    <w:rsid w:val="00620DF3"/>
    <w:rsid w:val="0062183E"/>
    <w:rsid w:val="00622C09"/>
    <w:rsid w:val="00623025"/>
    <w:rsid w:val="00623A4E"/>
    <w:rsid w:val="00623C34"/>
    <w:rsid w:val="00626096"/>
    <w:rsid w:val="00626B30"/>
    <w:rsid w:val="00627A07"/>
    <w:rsid w:val="006303B9"/>
    <w:rsid w:val="006303D8"/>
    <w:rsid w:val="00631432"/>
    <w:rsid w:val="0063219A"/>
    <w:rsid w:val="00632708"/>
    <w:rsid w:val="00632977"/>
    <w:rsid w:val="00633139"/>
    <w:rsid w:val="00633DFE"/>
    <w:rsid w:val="00634B58"/>
    <w:rsid w:val="006356B5"/>
    <w:rsid w:val="00641859"/>
    <w:rsid w:val="00643296"/>
    <w:rsid w:val="00643D76"/>
    <w:rsid w:val="00644C4A"/>
    <w:rsid w:val="00644EF7"/>
    <w:rsid w:val="006461BA"/>
    <w:rsid w:val="00646259"/>
    <w:rsid w:val="006462A0"/>
    <w:rsid w:val="00646710"/>
    <w:rsid w:val="00650302"/>
    <w:rsid w:val="00650B6F"/>
    <w:rsid w:val="00650FBA"/>
    <w:rsid w:val="00653FF4"/>
    <w:rsid w:val="00655058"/>
    <w:rsid w:val="00656846"/>
    <w:rsid w:val="00657BE2"/>
    <w:rsid w:val="00660928"/>
    <w:rsid w:val="00661E50"/>
    <w:rsid w:val="00662B85"/>
    <w:rsid w:val="0066382B"/>
    <w:rsid w:val="006642E1"/>
    <w:rsid w:val="00665269"/>
    <w:rsid w:val="006656A8"/>
    <w:rsid w:val="00666774"/>
    <w:rsid w:val="00667B4D"/>
    <w:rsid w:val="006709BE"/>
    <w:rsid w:val="0067152D"/>
    <w:rsid w:val="00672430"/>
    <w:rsid w:val="00672F33"/>
    <w:rsid w:val="0067698A"/>
    <w:rsid w:val="00677287"/>
    <w:rsid w:val="00677EDC"/>
    <w:rsid w:val="00680D26"/>
    <w:rsid w:val="00680DE8"/>
    <w:rsid w:val="00681173"/>
    <w:rsid w:val="00681B2B"/>
    <w:rsid w:val="00681BE8"/>
    <w:rsid w:val="006857F5"/>
    <w:rsid w:val="00685D76"/>
    <w:rsid w:val="0068728B"/>
    <w:rsid w:val="006876A5"/>
    <w:rsid w:val="00687FF9"/>
    <w:rsid w:val="00690F43"/>
    <w:rsid w:val="00692F45"/>
    <w:rsid w:val="00694016"/>
    <w:rsid w:val="00695480"/>
    <w:rsid w:val="006959A2"/>
    <w:rsid w:val="006960B9"/>
    <w:rsid w:val="006A06AC"/>
    <w:rsid w:val="006A2AEF"/>
    <w:rsid w:val="006A4C41"/>
    <w:rsid w:val="006A6332"/>
    <w:rsid w:val="006A6709"/>
    <w:rsid w:val="006B0E03"/>
    <w:rsid w:val="006B10A4"/>
    <w:rsid w:val="006B1F6F"/>
    <w:rsid w:val="006B42A1"/>
    <w:rsid w:val="006B438B"/>
    <w:rsid w:val="006B4F31"/>
    <w:rsid w:val="006B635F"/>
    <w:rsid w:val="006B708B"/>
    <w:rsid w:val="006B77A7"/>
    <w:rsid w:val="006B7A7A"/>
    <w:rsid w:val="006B7E6D"/>
    <w:rsid w:val="006C07FA"/>
    <w:rsid w:val="006C191C"/>
    <w:rsid w:val="006C1E37"/>
    <w:rsid w:val="006C50C0"/>
    <w:rsid w:val="006C79E0"/>
    <w:rsid w:val="006D0563"/>
    <w:rsid w:val="006D14FF"/>
    <w:rsid w:val="006D3016"/>
    <w:rsid w:val="006D615B"/>
    <w:rsid w:val="006D63F3"/>
    <w:rsid w:val="006E0DD5"/>
    <w:rsid w:val="006E1AEF"/>
    <w:rsid w:val="006E28C2"/>
    <w:rsid w:val="006E2CCD"/>
    <w:rsid w:val="006E3D4B"/>
    <w:rsid w:val="006E5655"/>
    <w:rsid w:val="006E67D0"/>
    <w:rsid w:val="006E6DE4"/>
    <w:rsid w:val="006F0F7A"/>
    <w:rsid w:val="006F107E"/>
    <w:rsid w:val="006F12E6"/>
    <w:rsid w:val="006F3372"/>
    <w:rsid w:val="006F58A3"/>
    <w:rsid w:val="006F5B25"/>
    <w:rsid w:val="006F6F1A"/>
    <w:rsid w:val="00700789"/>
    <w:rsid w:val="00702DE1"/>
    <w:rsid w:val="00703028"/>
    <w:rsid w:val="00704141"/>
    <w:rsid w:val="007065B1"/>
    <w:rsid w:val="0070685C"/>
    <w:rsid w:val="00707090"/>
    <w:rsid w:val="00707692"/>
    <w:rsid w:val="00707D66"/>
    <w:rsid w:val="00710245"/>
    <w:rsid w:val="00712392"/>
    <w:rsid w:val="007132EE"/>
    <w:rsid w:val="007147EF"/>
    <w:rsid w:val="00716AF5"/>
    <w:rsid w:val="0072088D"/>
    <w:rsid w:val="00720C50"/>
    <w:rsid w:val="0072118D"/>
    <w:rsid w:val="00722E96"/>
    <w:rsid w:val="00724AB0"/>
    <w:rsid w:val="00730AAA"/>
    <w:rsid w:val="00732EF0"/>
    <w:rsid w:val="00733627"/>
    <w:rsid w:val="007341B1"/>
    <w:rsid w:val="00734E92"/>
    <w:rsid w:val="00737965"/>
    <w:rsid w:val="00741DCE"/>
    <w:rsid w:val="007427ED"/>
    <w:rsid w:val="007433E8"/>
    <w:rsid w:val="007434BA"/>
    <w:rsid w:val="00743CB9"/>
    <w:rsid w:val="007462F1"/>
    <w:rsid w:val="00746BB9"/>
    <w:rsid w:val="00755373"/>
    <w:rsid w:val="0075648E"/>
    <w:rsid w:val="007569E7"/>
    <w:rsid w:val="0075731A"/>
    <w:rsid w:val="00757354"/>
    <w:rsid w:val="00761C3F"/>
    <w:rsid w:val="00761C6D"/>
    <w:rsid w:val="0076289E"/>
    <w:rsid w:val="00762A6C"/>
    <w:rsid w:val="007630A8"/>
    <w:rsid w:val="00765255"/>
    <w:rsid w:val="00766747"/>
    <w:rsid w:val="00766E3D"/>
    <w:rsid w:val="00774C8B"/>
    <w:rsid w:val="0077600F"/>
    <w:rsid w:val="0077714C"/>
    <w:rsid w:val="007774CA"/>
    <w:rsid w:val="007776B3"/>
    <w:rsid w:val="00777E06"/>
    <w:rsid w:val="00777F63"/>
    <w:rsid w:val="0078064E"/>
    <w:rsid w:val="00782FD3"/>
    <w:rsid w:val="00785496"/>
    <w:rsid w:val="0078598D"/>
    <w:rsid w:val="007863C7"/>
    <w:rsid w:val="00786A1A"/>
    <w:rsid w:val="00786ECC"/>
    <w:rsid w:val="00790B4D"/>
    <w:rsid w:val="007933CD"/>
    <w:rsid w:val="00794631"/>
    <w:rsid w:val="0079496E"/>
    <w:rsid w:val="007951A6"/>
    <w:rsid w:val="007A01E8"/>
    <w:rsid w:val="007A1CB3"/>
    <w:rsid w:val="007A5FAC"/>
    <w:rsid w:val="007A7B00"/>
    <w:rsid w:val="007B0C4B"/>
    <w:rsid w:val="007B2AB5"/>
    <w:rsid w:val="007B3ABC"/>
    <w:rsid w:val="007B495F"/>
    <w:rsid w:val="007B5E20"/>
    <w:rsid w:val="007B7B7C"/>
    <w:rsid w:val="007C022E"/>
    <w:rsid w:val="007C2B02"/>
    <w:rsid w:val="007C53AB"/>
    <w:rsid w:val="007C667D"/>
    <w:rsid w:val="007C6F2E"/>
    <w:rsid w:val="007C6F5B"/>
    <w:rsid w:val="007D0699"/>
    <w:rsid w:val="007D0B66"/>
    <w:rsid w:val="007D2451"/>
    <w:rsid w:val="007D29FE"/>
    <w:rsid w:val="007D356D"/>
    <w:rsid w:val="007D3A4B"/>
    <w:rsid w:val="007D3DF4"/>
    <w:rsid w:val="007D4026"/>
    <w:rsid w:val="007D4234"/>
    <w:rsid w:val="007D58B0"/>
    <w:rsid w:val="007E16E6"/>
    <w:rsid w:val="007E6B0A"/>
    <w:rsid w:val="007E6C65"/>
    <w:rsid w:val="007F173F"/>
    <w:rsid w:val="007F2CF7"/>
    <w:rsid w:val="007F2EAF"/>
    <w:rsid w:val="007F4820"/>
    <w:rsid w:val="007F4B61"/>
    <w:rsid w:val="00800910"/>
    <w:rsid w:val="00800F98"/>
    <w:rsid w:val="0080121C"/>
    <w:rsid w:val="008018EB"/>
    <w:rsid w:val="00801F0A"/>
    <w:rsid w:val="00802358"/>
    <w:rsid w:val="008028E6"/>
    <w:rsid w:val="00802D04"/>
    <w:rsid w:val="008054DD"/>
    <w:rsid w:val="0080559C"/>
    <w:rsid w:val="008066F5"/>
    <w:rsid w:val="0080703C"/>
    <w:rsid w:val="00807C2C"/>
    <w:rsid w:val="00811338"/>
    <w:rsid w:val="0081363E"/>
    <w:rsid w:val="00813A4B"/>
    <w:rsid w:val="00813CFF"/>
    <w:rsid w:val="00814F06"/>
    <w:rsid w:val="00815510"/>
    <w:rsid w:val="0081623E"/>
    <w:rsid w:val="00820992"/>
    <w:rsid w:val="00821808"/>
    <w:rsid w:val="00822C3F"/>
    <w:rsid w:val="00827E82"/>
    <w:rsid w:val="00832CAF"/>
    <w:rsid w:val="0083425D"/>
    <w:rsid w:val="00834293"/>
    <w:rsid w:val="008349C7"/>
    <w:rsid w:val="00834EC9"/>
    <w:rsid w:val="00834FDF"/>
    <w:rsid w:val="00835B53"/>
    <w:rsid w:val="00835BC1"/>
    <w:rsid w:val="008375C6"/>
    <w:rsid w:val="0083763C"/>
    <w:rsid w:val="00840F2C"/>
    <w:rsid w:val="00843379"/>
    <w:rsid w:val="00844223"/>
    <w:rsid w:val="00845192"/>
    <w:rsid w:val="008478D6"/>
    <w:rsid w:val="008501DB"/>
    <w:rsid w:val="00850798"/>
    <w:rsid w:val="00853958"/>
    <w:rsid w:val="008552FB"/>
    <w:rsid w:val="00861707"/>
    <w:rsid w:val="0086262A"/>
    <w:rsid w:val="008630E6"/>
    <w:rsid w:val="00863714"/>
    <w:rsid w:val="0086384E"/>
    <w:rsid w:val="00863E52"/>
    <w:rsid w:val="00864E7C"/>
    <w:rsid w:val="008655FB"/>
    <w:rsid w:val="00865730"/>
    <w:rsid w:val="00866534"/>
    <w:rsid w:val="00866BA2"/>
    <w:rsid w:val="008672A5"/>
    <w:rsid w:val="00867DD2"/>
    <w:rsid w:val="00871AC2"/>
    <w:rsid w:val="00872CC3"/>
    <w:rsid w:val="00874369"/>
    <w:rsid w:val="0087578E"/>
    <w:rsid w:val="00876E28"/>
    <w:rsid w:val="00877AF8"/>
    <w:rsid w:val="0088161B"/>
    <w:rsid w:val="00881C81"/>
    <w:rsid w:val="00882280"/>
    <w:rsid w:val="00886423"/>
    <w:rsid w:val="008868A4"/>
    <w:rsid w:val="00887AA5"/>
    <w:rsid w:val="00890656"/>
    <w:rsid w:val="00890CA7"/>
    <w:rsid w:val="008921B8"/>
    <w:rsid w:val="00893663"/>
    <w:rsid w:val="0089368A"/>
    <w:rsid w:val="00893A1B"/>
    <w:rsid w:val="00893AF1"/>
    <w:rsid w:val="00894815"/>
    <w:rsid w:val="00896807"/>
    <w:rsid w:val="00897FFB"/>
    <w:rsid w:val="008A27BC"/>
    <w:rsid w:val="008A33DF"/>
    <w:rsid w:val="008A371B"/>
    <w:rsid w:val="008A4D38"/>
    <w:rsid w:val="008A5121"/>
    <w:rsid w:val="008A593D"/>
    <w:rsid w:val="008A5B3D"/>
    <w:rsid w:val="008A71E5"/>
    <w:rsid w:val="008B05F2"/>
    <w:rsid w:val="008B30DF"/>
    <w:rsid w:val="008B32EE"/>
    <w:rsid w:val="008B55CB"/>
    <w:rsid w:val="008C16A6"/>
    <w:rsid w:val="008C3C62"/>
    <w:rsid w:val="008C4188"/>
    <w:rsid w:val="008C5246"/>
    <w:rsid w:val="008C5B2B"/>
    <w:rsid w:val="008C6C8A"/>
    <w:rsid w:val="008D01E0"/>
    <w:rsid w:val="008D0E17"/>
    <w:rsid w:val="008D12CB"/>
    <w:rsid w:val="008D2205"/>
    <w:rsid w:val="008D2A46"/>
    <w:rsid w:val="008D35F1"/>
    <w:rsid w:val="008D3AAC"/>
    <w:rsid w:val="008D5852"/>
    <w:rsid w:val="008D734B"/>
    <w:rsid w:val="008E3795"/>
    <w:rsid w:val="008E3AA7"/>
    <w:rsid w:val="008E5B8C"/>
    <w:rsid w:val="008E69C2"/>
    <w:rsid w:val="008E71BE"/>
    <w:rsid w:val="008F3227"/>
    <w:rsid w:val="008F3AD6"/>
    <w:rsid w:val="008F6135"/>
    <w:rsid w:val="008F7169"/>
    <w:rsid w:val="008F79F1"/>
    <w:rsid w:val="00900BFE"/>
    <w:rsid w:val="0090194C"/>
    <w:rsid w:val="00902814"/>
    <w:rsid w:val="009033B0"/>
    <w:rsid w:val="00904BCB"/>
    <w:rsid w:val="009057C8"/>
    <w:rsid w:val="009058C7"/>
    <w:rsid w:val="00907CCA"/>
    <w:rsid w:val="009100C2"/>
    <w:rsid w:val="0091020F"/>
    <w:rsid w:val="00912294"/>
    <w:rsid w:val="00915890"/>
    <w:rsid w:val="0091634E"/>
    <w:rsid w:val="0091700D"/>
    <w:rsid w:val="0092199B"/>
    <w:rsid w:val="00921F6B"/>
    <w:rsid w:val="00923690"/>
    <w:rsid w:val="00924023"/>
    <w:rsid w:val="00924084"/>
    <w:rsid w:val="009261E1"/>
    <w:rsid w:val="0092639F"/>
    <w:rsid w:val="00927F5C"/>
    <w:rsid w:val="00931CC0"/>
    <w:rsid w:val="00932840"/>
    <w:rsid w:val="00932988"/>
    <w:rsid w:val="00933D35"/>
    <w:rsid w:val="0093430A"/>
    <w:rsid w:val="00936C37"/>
    <w:rsid w:val="00937374"/>
    <w:rsid w:val="009409D3"/>
    <w:rsid w:val="0094174B"/>
    <w:rsid w:val="0094237A"/>
    <w:rsid w:val="00943D72"/>
    <w:rsid w:val="00945755"/>
    <w:rsid w:val="00945B09"/>
    <w:rsid w:val="009471F9"/>
    <w:rsid w:val="00947333"/>
    <w:rsid w:val="00950605"/>
    <w:rsid w:val="00950AE9"/>
    <w:rsid w:val="009527AB"/>
    <w:rsid w:val="00952D5C"/>
    <w:rsid w:val="0095504D"/>
    <w:rsid w:val="0095598A"/>
    <w:rsid w:val="0095765D"/>
    <w:rsid w:val="009604A4"/>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710F"/>
    <w:rsid w:val="009776F0"/>
    <w:rsid w:val="00981A0A"/>
    <w:rsid w:val="00982CC0"/>
    <w:rsid w:val="00982F56"/>
    <w:rsid w:val="009835AE"/>
    <w:rsid w:val="009839DA"/>
    <w:rsid w:val="009842DC"/>
    <w:rsid w:val="00986164"/>
    <w:rsid w:val="0099153B"/>
    <w:rsid w:val="0099262D"/>
    <w:rsid w:val="00993611"/>
    <w:rsid w:val="00994D15"/>
    <w:rsid w:val="00995461"/>
    <w:rsid w:val="009960F8"/>
    <w:rsid w:val="00996A61"/>
    <w:rsid w:val="009976E5"/>
    <w:rsid w:val="009A1E2E"/>
    <w:rsid w:val="009A2782"/>
    <w:rsid w:val="009A341A"/>
    <w:rsid w:val="009A3A36"/>
    <w:rsid w:val="009A6465"/>
    <w:rsid w:val="009A6D3D"/>
    <w:rsid w:val="009A779D"/>
    <w:rsid w:val="009B1E4B"/>
    <w:rsid w:val="009B36D4"/>
    <w:rsid w:val="009B4534"/>
    <w:rsid w:val="009B5C5D"/>
    <w:rsid w:val="009C03E4"/>
    <w:rsid w:val="009C27C9"/>
    <w:rsid w:val="009C2EB4"/>
    <w:rsid w:val="009C4079"/>
    <w:rsid w:val="009C4BEF"/>
    <w:rsid w:val="009C5566"/>
    <w:rsid w:val="009C6B34"/>
    <w:rsid w:val="009D1183"/>
    <w:rsid w:val="009D2E5C"/>
    <w:rsid w:val="009D3D4F"/>
    <w:rsid w:val="009D426A"/>
    <w:rsid w:val="009D5BA8"/>
    <w:rsid w:val="009D6AAF"/>
    <w:rsid w:val="009D70CC"/>
    <w:rsid w:val="009D7F94"/>
    <w:rsid w:val="009E0031"/>
    <w:rsid w:val="009E0A96"/>
    <w:rsid w:val="009E29EC"/>
    <w:rsid w:val="009E2B50"/>
    <w:rsid w:val="009E2CE6"/>
    <w:rsid w:val="009E35EA"/>
    <w:rsid w:val="009E598D"/>
    <w:rsid w:val="009E65D1"/>
    <w:rsid w:val="009E78F2"/>
    <w:rsid w:val="009F02FB"/>
    <w:rsid w:val="009F2348"/>
    <w:rsid w:val="009F42F7"/>
    <w:rsid w:val="009F5AED"/>
    <w:rsid w:val="009F7D0C"/>
    <w:rsid w:val="00A00A5F"/>
    <w:rsid w:val="00A00EAE"/>
    <w:rsid w:val="00A013F7"/>
    <w:rsid w:val="00A03C4D"/>
    <w:rsid w:val="00A047E6"/>
    <w:rsid w:val="00A07662"/>
    <w:rsid w:val="00A10536"/>
    <w:rsid w:val="00A1097E"/>
    <w:rsid w:val="00A11915"/>
    <w:rsid w:val="00A14546"/>
    <w:rsid w:val="00A14BC7"/>
    <w:rsid w:val="00A16ADF"/>
    <w:rsid w:val="00A16BA7"/>
    <w:rsid w:val="00A202B1"/>
    <w:rsid w:val="00A21AF4"/>
    <w:rsid w:val="00A23C09"/>
    <w:rsid w:val="00A25942"/>
    <w:rsid w:val="00A25DD2"/>
    <w:rsid w:val="00A26613"/>
    <w:rsid w:val="00A26ABB"/>
    <w:rsid w:val="00A342DC"/>
    <w:rsid w:val="00A34493"/>
    <w:rsid w:val="00A34B03"/>
    <w:rsid w:val="00A34E2E"/>
    <w:rsid w:val="00A35AA6"/>
    <w:rsid w:val="00A35DCB"/>
    <w:rsid w:val="00A36E5B"/>
    <w:rsid w:val="00A374AE"/>
    <w:rsid w:val="00A400FB"/>
    <w:rsid w:val="00A40A2B"/>
    <w:rsid w:val="00A4364E"/>
    <w:rsid w:val="00A43DE5"/>
    <w:rsid w:val="00A44797"/>
    <w:rsid w:val="00A45B01"/>
    <w:rsid w:val="00A4614D"/>
    <w:rsid w:val="00A4627B"/>
    <w:rsid w:val="00A466D9"/>
    <w:rsid w:val="00A472FA"/>
    <w:rsid w:val="00A50C5F"/>
    <w:rsid w:val="00A522F3"/>
    <w:rsid w:val="00A52BC2"/>
    <w:rsid w:val="00A54F75"/>
    <w:rsid w:val="00A555CB"/>
    <w:rsid w:val="00A57DD8"/>
    <w:rsid w:val="00A61C33"/>
    <w:rsid w:val="00A6205F"/>
    <w:rsid w:val="00A6236A"/>
    <w:rsid w:val="00A62B55"/>
    <w:rsid w:val="00A631FA"/>
    <w:rsid w:val="00A63F6E"/>
    <w:rsid w:val="00A6506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3A2"/>
    <w:rsid w:val="00A807CD"/>
    <w:rsid w:val="00A811A6"/>
    <w:rsid w:val="00A8264F"/>
    <w:rsid w:val="00A83FC8"/>
    <w:rsid w:val="00A84972"/>
    <w:rsid w:val="00A85F3F"/>
    <w:rsid w:val="00A863C7"/>
    <w:rsid w:val="00A87B87"/>
    <w:rsid w:val="00A90E61"/>
    <w:rsid w:val="00A91D5A"/>
    <w:rsid w:val="00A9300F"/>
    <w:rsid w:val="00A93C34"/>
    <w:rsid w:val="00A94848"/>
    <w:rsid w:val="00A95373"/>
    <w:rsid w:val="00A953CD"/>
    <w:rsid w:val="00A95C5B"/>
    <w:rsid w:val="00AA00F6"/>
    <w:rsid w:val="00AA1894"/>
    <w:rsid w:val="00AA1D9E"/>
    <w:rsid w:val="00AA3246"/>
    <w:rsid w:val="00AA38AC"/>
    <w:rsid w:val="00AA4579"/>
    <w:rsid w:val="00AA49E6"/>
    <w:rsid w:val="00AA4A2C"/>
    <w:rsid w:val="00AA4BAF"/>
    <w:rsid w:val="00AA61A5"/>
    <w:rsid w:val="00AA6B4E"/>
    <w:rsid w:val="00AA7089"/>
    <w:rsid w:val="00AB0AF6"/>
    <w:rsid w:val="00AB0F13"/>
    <w:rsid w:val="00AB18ED"/>
    <w:rsid w:val="00AB1BAE"/>
    <w:rsid w:val="00AB2C62"/>
    <w:rsid w:val="00AB5386"/>
    <w:rsid w:val="00AB58F1"/>
    <w:rsid w:val="00AB65F2"/>
    <w:rsid w:val="00AC0414"/>
    <w:rsid w:val="00AC168F"/>
    <w:rsid w:val="00AC2433"/>
    <w:rsid w:val="00AC37FF"/>
    <w:rsid w:val="00AC40BD"/>
    <w:rsid w:val="00AC4751"/>
    <w:rsid w:val="00AC561E"/>
    <w:rsid w:val="00AC5AA7"/>
    <w:rsid w:val="00AC6745"/>
    <w:rsid w:val="00AC6898"/>
    <w:rsid w:val="00AC6B71"/>
    <w:rsid w:val="00AD00AB"/>
    <w:rsid w:val="00AD04E4"/>
    <w:rsid w:val="00AD192D"/>
    <w:rsid w:val="00AD2DEE"/>
    <w:rsid w:val="00AD35F6"/>
    <w:rsid w:val="00AD3FA1"/>
    <w:rsid w:val="00AD4DA9"/>
    <w:rsid w:val="00AD6F48"/>
    <w:rsid w:val="00AE0065"/>
    <w:rsid w:val="00AE11E4"/>
    <w:rsid w:val="00AE1223"/>
    <w:rsid w:val="00AE14AC"/>
    <w:rsid w:val="00AE1745"/>
    <w:rsid w:val="00AE25EF"/>
    <w:rsid w:val="00AE2625"/>
    <w:rsid w:val="00AE3547"/>
    <w:rsid w:val="00AE3E14"/>
    <w:rsid w:val="00AE4742"/>
    <w:rsid w:val="00AE5084"/>
    <w:rsid w:val="00AE64EA"/>
    <w:rsid w:val="00AE6AD1"/>
    <w:rsid w:val="00AF0822"/>
    <w:rsid w:val="00AF0A03"/>
    <w:rsid w:val="00AF0F25"/>
    <w:rsid w:val="00AF1A64"/>
    <w:rsid w:val="00AF24DA"/>
    <w:rsid w:val="00AF295D"/>
    <w:rsid w:val="00AF623A"/>
    <w:rsid w:val="00AF6ED6"/>
    <w:rsid w:val="00AF7939"/>
    <w:rsid w:val="00B00DFE"/>
    <w:rsid w:val="00B011ED"/>
    <w:rsid w:val="00B05907"/>
    <w:rsid w:val="00B067EB"/>
    <w:rsid w:val="00B107A3"/>
    <w:rsid w:val="00B1142F"/>
    <w:rsid w:val="00B11782"/>
    <w:rsid w:val="00B1255D"/>
    <w:rsid w:val="00B1403E"/>
    <w:rsid w:val="00B15A6E"/>
    <w:rsid w:val="00B16414"/>
    <w:rsid w:val="00B1652D"/>
    <w:rsid w:val="00B16F8A"/>
    <w:rsid w:val="00B20C7E"/>
    <w:rsid w:val="00B21B22"/>
    <w:rsid w:val="00B2284B"/>
    <w:rsid w:val="00B23C8A"/>
    <w:rsid w:val="00B251E1"/>
    <w:rsid w:val="00B2593E"/>
    <w:rsid w:val="00B260CF"/>
    <w:rsid w:val="00B26ED4"/>
    <w:rsid w:val="00B301D9"/>
    <w:rsid w:val="00B326E8"/>
    <w:rsid w:val="00B32A49"/>
    <w:rsid w:val="00B375C1"/>
    <w:rsid w:val="00B40745"/>
    <w:rsid w:val="00B4182A"/>
    <w:rsid w:val="00B41DA9"/>
    <w:rsid w:val="00B42435"/>
    <w:rsid w:val="00B42445"/>
    <w:rsid w:val="00B43753"/>
    <w:rsid w:val="00B43E43"/>
    <w:rsid w:val="00B4587A"/>
    <w:rsid w:val="00B46AFA"/>
    <w:rsid w:val="00B471FB"/>
    <w:rsid w:val="00B4770B"/>
    <w:rsid w:val="00B5022F"/>
    <w:rsid w:val="00B5136F"/>
    <w:rsid w:val="00B52252"/>
    <w:rsid w:val="00B52DA3"/>
    <w:rsid w:val="00B60A29"/>
    <w:rsid w:val="00B629FC"/>
    <w:rsid w:val="00B62DE1"/>
    <w:rsid w:val="00B62E3E"/>
    <w:rsid w:val="00B65A02"/>
    <w:rsid w:val="00B65F7A"/>
    <w:rsid w:val="00B6667F"/>
    <w:rsid w:val="00B66A22"/>
    <w:rsid w:val="00B7172C"/>
    <w:rsid w:val="00B719B8"/>
    <w:rsid w:val="00B737D9"/>
    <w:rsid w:val="00B75DE1"/>
    <w:rsid w:val="00B806CC"/>
    <w:rsid w:val="00B80CBD"/>
    <w:rsid w:val="00B81526"/>
    <w:rsid w:val="00B82A40"/>
    <w:rsid w:val="00B8309F"/>
    <w:rsid w:val="00B8311D"/>
    <w:rsid w:val="00B8422E"/>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361"/>
    <w:rsid w:val="00BA185A"/>
    <w:rsid w:val="00BA19C4"/>
    <w:rsid w:val="00BA1D83"/>
    <w:rsid w:val="00BA2246"/>
    <w:rsid w:val="00BA25FF"/>
    <w:rsid w:val="00BA47C6"/>
    <w:rsid w:val="00BA5873"/>
    <w:rsid w:val="00BA631F"/>
    <w:rsid w:val="00BA6424"/>
    <w:rsid w:val="00BA7A3F"/>
    <w:rsid w:val="00BB2B08"/>
    <w:rsid w:val="00BB4EE7"/>
    <w:rsid w:val="00BB5192"/>
    <w:rsid w:val="00BB724A"/>
    <w:rsid w:val="00BB75D3"/>
    <w:rsid w:val="00BC0A30"/>
    <w:rsid w:val="00BC2A25"/>
    <w:rsid w:val="00BC2E97"/>
    <w:rsid w:val="00BC30DD"/>
    <w:rsid w:val="00BC3299"/>
    <w:rsid w:val="00BC3FC2"/>
    <w:rsid w:val="00BC4580"/>
    <w:rsid w:val="00BC590B"/>
    <w:rsid w:val="00BC5CBD"/>
    <w:rsid w:val="00BD07D5"/>
    <w:rsid w:val="00BD43AE"/>
    <w:rsid w:val="00BD48F4"/>
    <w:rsid w:val="00BD4DEB"/>
    <w:rsid w:val="00BD4F92"/>
    <w:rsid w:val="00BD5535"/>
    <w:rsid w:val="00BD5855"/>
    <w:rsid w:val="00BD5D41"/>
    <w:rsid w:val="00BE0F94"/>
    <w:rsid w:val="00BE1DEC"/>
    <w:rsid w:val="00BE2ADA"/>
    <w:rsid w:val="00BE38CD"/>
    <w:rsid w:val="00BE45F4"/>
    <w:rsid w:val="00BE5367"/>
    <w:rsid w:val="00BE6E95"/>
    <w:rsid w:val="00BF3796"/>
    <w:rsid w:val="00BF4058"/>
    <w:rsid w:val="00BF428F"/>
    <w:rsid w:val="00BF4674"/>
    <w:rsid w:val="00BF4BEB"/>
    <w:rsid w:val="00BF618F"/>
    <w:rsid w:val="00BF6961"/>
    <w:rsid w:val="00BF78E8"/>
    <w:rsid w:val="00C00D1E"/>
    <w:rsid w:val="00C02EE3"/>
    <w:rsid w:val="00C04272"/>
    <w:rsid w:val="00C04E5D"/>
    <w:rsid w:val="00C07481"/>
    <w:rsid w:val="00C128C3"/>
    <w:rsid w:val="00C12BDD"/>
    <w:rsid w:val="00C1384B"/>
    <w:rsid w:val="00C13933"/>
    <w:rsid w:val="00C14370"/>
    <w:rsid w:val="00C1455D"/>
    <w:rsid w:val="00C147F1"/>
    <w:rsid w:val="00C16DE3"/>
    <w:rsid w:val="00C1794F"/>
    <w:rsid w:val="00C20A16"/>
    <w:rsid w:val="00C20C06"/>
    <w:rsid w:val="00C21D17"/>
    <w:rsid w:val="00C21D39"/>
    <w:rsid w:val="00C261E1"/>
    <w:rsid w:val="00C3177D"/>
    <w:rsid w:val="00C3207C"/>
    <w:rsid w:val="00C32BBA"/>
    <w:rsid w:val="00C32F97"/>
    <w:rsid w:val="00C330A0"/>
    <w:rsid w:val="00C330E9"/>
    <w:rsid w:val="00C33419"/>
    <w:rsid w:val="00C3356D"/>
    <w:rsid w:val="00C36691"/>
    <w:rsid w:val="00C369D2"/>
    <w:rsid w:val="00C371C6"/>
    <w:rsid w:val="00C410CD"/>
    <w:rsid w:val="00C41B8D"/>
    <w:rsid w:val="00C4366D"/>
    <w:rsid w:val="00C43C77"/>
    <w:rsid w:val="00C45A8D"/>
    <w:rsid w:val="00C46DD6"/>
    <w:rsid w:val="00C470E0"/>
    <w:rsid w:val="00C4783A"/>
    <w:rsid w:val="00C47CB0"/>
    <w:rsid w:val="00C501FD"/>
    <w:rsid w:val="00C50796"/>
    <w:rsid w:val="00C517DF"/>
    <w:rsid w:val="00C519E7"/>
    <w:rsid w:val="00C51D40"/>
    <w:rsid w:val="00C52F48"/>
    <w:rsid w:val="00C549BB"/>
    <w:rsid w:val="00C562B3"/>
    <w:rsid w:val="00C56E07"/>
    <w:rsid w:val="00C575B1"/>
    <w:rsid w:val="00C604AF"/>
    <w:rsid w:val="00C6093B"/>
    <w:rsid w:val="00C610E6"/>
    <w:rsid w:val="00C62A2A"/>
    <w:rsid w:val="00C63772"/>
    <w:rsid w:val="00C642AC"/>
    <w:rsid w:val="00C667F4"/>
    <w:rsid w:val="00C70367"/>
    <w:rsid w:val="00C70420"/>
    <w:rsid w:val="00C70489"/>
    <w:rsid w:val="00C70732"/>
    <w:rsid w:val="00C708BF"/>
    <w:rsid w:val="00C71BEC"/>
    <w:rsid w:val="00C73281"/>
    <w:rsid w:val="00C74164"/>
    <w:rsid w:val="00C75112"/>
    <w:rsid w:val="00C76CF3"/>
    <w:rsid w:val="00C7716E"/>
    <w:rsid w:val="00C77A17"/>
    <w:rsid w:val="00C80087"/>
    <w:rsid w:val="00C83EA6"/>
    <w:rsid w:val="00C84BBF"/>
    <w:rsid w:val="00C852F7"/>
    <w:rsid w:val="00C870D1"/>
    <w:rsid w:val="00C8747F"/>
    <w:rsid w:val="00C87C04"/>
    <w:rsid w:val="00C90EE0"/>
    <w:rsid w:val="00C944F5"/>
    <w:rsid w:val="00C946F3"/>
    <w:rsid w:val="00C948DA"/>
    <w:rsid w:val="00C956EA"/>
    <w:rsid w:val="00C95AD2"/>
    <w:rsid w:val="00C97560"/>
    <w:rsid w:val="00CA0FB0"/>
    <w:rsid w:val="00CA1CE9"/>
    <w:rsid w:val="00CA243C"/>
    <w:rsid w:val="00CA2530"/>
    <w:rsid w:val="00CA2E69"/>
    <w:rsid w:val="00CA551B"/>
    <w:rsid w:val="00CA5A65"/>
    <w:rsid w:val="00CA773A"/>
    <w:rsid w:val="00CB202D"/>
    <w:rsid w:val="00CB27A6"/>
    <w:rsid w:val="00CB2F5E"/>
    <w:rsid w:val="00CB495C"/>
    <w:rsid w:val="00CB4E56"/>
    <w:rsid w:val="00CB63EC"/>
    <w:rsid w:val="00CB659D"/>
    <w:rsid w:val="00CB7382"/>
    <w:rsid w:val="00CB7A3C"/>
    <w:rsid w:val="00CC0E03"/>
    <w:rsid w:val="00CC0E76"/>
    <w:rsid w:val="00CC1C59"/>
    <w:rsid w:val="00CC1F2C"/>
    <w:rsid w:val="00CC2DFC"/>
    <w:rsid w:val="00CC4D24"/>
    <w:rsid w:val="00CC51E3"/>
    <w:rsid w:val="00CC6035"/>
    <w:rsid w:val="00CC6326"/>
    <w:rsid w:val="00CD0ED6"/>
    <w:rsid w:val="00CD178B"/>
    <w:rsid w:val="00CD1A97"/>
    <w:rsid w:val="00CD1FF7"/>
    <w:rsid w:val="00CD261B"/>
    <w:rsid w:val="00CD2793"/>
    <w:rsid w:val="00CD4CE4"/>
    <w:rsid w:val="00CD692E"/>
    <w:rsid w:val="00CD6EFF"/>
    <w:rsid w:val="00CE0966"/>
    <w:rsid w:val="00CE0A8B"/>
    <w:rsid w:val="00CE0E42"/>
    <w:rsid w:val="00CE1E76"/>
    <w:rsid w:val="00CE35D6"/>
    <w:rsid w:val="00CE36D1"/>
    <w:rsid w:val="00CE39B1"/>
    <w:rsid w:val="00CE3D40"/>
    <w:rsid w:val="00CE54B2"/>
    <w:rsid w:val="00CF103F"/>
    <w:rsid w:val="00CF27FE"/>
    <w:rsid w:val="00CF4FCF"/>
    <w:rsid w:val="00CF501A"/>
    <w:rsid w:val="00CF62DC"/>
    <w:rsid w:val="00CF69C6"/>
    <w:rsid w:val="00CF78BE"/>
    <w:rsid w:val="00D004AE"/>
    <w:rsid w:val="00D00BD3"/>
    <w:rsid w:val="00D013E7"/>
    <w:rsid w:val="00D01D15"/>
    <w:rsid w:val="00D02017"/>
    <w:rsid w:val="00D027A5"/>
    <w:rsid w:val="00D0322A"/>
    <w:rsid w:val="00D04C0F"/>
    <w:rsid w:val="00D05DE4"/>
    <w:rsid w:val="00D06294"/>
    <w:rsid w:val="00D069EA"/>
    <w:rsid w:val="00D1074F"/>
    <w:rsid w:val="00D10E1F"/>
    <w:rsid w:val="00D1119F"/>
    <w:rsid w:val="00D11365"/>
    <w:rsid w:val="00D15E9F"/>
    <w:rsid w:val="00D16040"/>
    <w:rsid w:val="00D16205"/>
    <w:rsid w:val="00D174F8"/>
    <w:rsid w:val="00D17540"/>
    <w:rsid w:val="00D178BB"/>
    <w:rsid w:val="00D17A59"/>
    <w:rsid w:val="00D254A6"/>
    <w:rsid w:val="00D26555"/>
    <w:rsid w:val="00D30E85"/>
    <w:rsid w:val="00D311F5"/>
    <w:rsid w:val="00D31769"/>
    <w:rsid w:val="00D3242E"/>
    <w:rsid w:val="00D34A62"/>
    <w:rsid w:val="00D35248"/>
    <w:rsid w:val="00D3535D"/>
    <w:rsid w:val="00D3624E"/>
    <w:rsid w:val="00D3650D"/>
    <w:rsid w:val="00D366FB"/>
    <w:rsid w:val="00D36E4D"/>
    <w:rsid w:val="00D37033"/>
    <w:rsid w:val="00D40EA3"/>
    <w:rsid w:val="00D42C61"/>
    <w:rsid w:val="00D43D94"/>
    <w:rsid w:val="00D441FB"/>
    <w:rsid w:val="00D444B5"/>
    <w:rsid w:val="00D44550"/>
    <w:rsid w:val="00D46CE3"/>
    <w:rsid w:val="00D46F53"/>
    <w:rsid w:val="00D47A8E"/>
    <w:rsid w:val="00D502AB"/>
    <w:rsid w:val="00D516BB"/>
    <w:rsid w:val="00D533C1"/>
    <w:rsid w:val="00D53A78"/>
    <w:rsid w:val="00D53E25"/>
    <w:rsid w:val="00D54D60"/>
    <w:rsid w:val="00D5554D"/>
    <w:rsid w:val="00D557CC"/>
    <w:rsid w:val="00D5603D"/>
    <w:rsid w:val="00D5777D"/>
    <w:rsid w:val="00D60096"/>
    <w:rsid w:val="00D609CE"/>
    <w:rsid w:val="00D61840"/>
    <w:rsid w:val="00D62085"/>
    <w:rsid w:val="00D631C8"/>
    <w:rsid w:val="00D64C0A"/>
    <w:rsid w:val="00D66A41"/>
    <w:rsid w:val="00D66B6D"/>
    <w:rsid w:val="00D67B28"/>
    <w:rsid w:val="00D67C77"/>
    <w:rsid w:val="00D713D3"/>
    <w:rsid w:val="00D714DF"/>
    <w:rsid w:val="00D71670"/>
    <w:rsid w:val="00D7204B"/>
    <w:rsid w:val="00D739D7"/>
    <w:rsid w:val="00D73BAB"/>
    <w:rsid w:val="00D74268"/>
    <w:rsid w:val="00D75AAF"/>
    <w:rsid w:val="00D767C9"/>
    <w:rsid w:val="00D76F0E"/>
    <w:rsid w:val="00D77956"/>
    <w:rsid w:val="00D77CC5"/>
    <w:rsid w:val="00D80CC2"/>
    <w:rsid w:val="00D81C92"/>
    <w:rsid w:val="00D81E1E"/>
    <w:rsid w:val="00D820E2"/>
    <w:rsid w:val="00D86774"/>
    <w:rsid w:val="00D87984"/>
    <w:rsid w:val="00D928FB"/>
    <w:rsid w:val="00D93D23"/>
    <w:rsid w:val="00D95353"/>
    <w:rsid w:val="00D9545E"/>
    <w:rsid w:val="00D95F26"/>
    <w:rsid w:val="00D96515"/>
    <w:rsid w:val="00D96938"/>
    <w:rsid w:val="00D973E5"/>
    <w:rsid w:val="00D9753F"/>
    <w:rsid w:val="00D97844"/>
    <w:rsid w:val="00D97DEB"/>
    <w:rsid w:val="00DA0889"/>
    <w:rsid w:val="00DA18BD"/>
    <w:rsid w:val="00DA3F1F"/>
    <w:rsid w:val="00DA48D9"/>
    <w:rsid w:val="00DA5C72"/>
    <w:rsid w:val="00DA61A6"/>
    <w:rsid w:val="00DA688B"/>
    <w:rsid w:val="00DA68F9"/>
    <w:rsid w:val="00DB000E"/>
    <w:rsid w:val="00DB37F0"/>
    <w:rsid w:val="00DB4843"/>
    <w:rsid w:val="00DB569B"/>
    <w:rsid w:val="00DB64B1"/>
    <w:rsid w:val="00DB750E"/>
    <w:rsid w:val="00DB77E0"/>
    <w:rsid w:val="00DC21A1"/>
    <w:rsid w:val="00DC29B4"/>
    <w:rsid w:val="00DC343F"/>
    <w:rsid w:val="00DC41F4"/>
    <w:rsid w:val="00DC6189"/>
    <w:rsid w:val="00DC6379"/>
    <w:rsid w:val="00DD0457"/>
    <w:rsid w:val="00DD05EF"/>
    <w:rsid w:val="00DD23AC"/>
    <w:rsid w:val="00DD459E"/>
    <w:rsid w:val="00DD4F99"/>
    <w:rsid w:val="00DD7338"/>
    <w:rsid w:val="00DD7F99"/>
    <w:rsid w:val="00DE0601"/>
    <w:rsid w:val="00DE0C72"/>
    <w:rsid w:val="00DE0F50"/>
    <w:rsid w:val="00DE22A8"/>
    <w:rsid w:val="00DE2450"/>
    <w:rsid w:val="00DE42E8"/>
    <w:rsid w:val="00DE47DB"/>
    <w:rsid w:val="00DE4DDD"/>
    <w:rsid w:val="00DE597F"/>
    <w:rsid w:val="00DE6E6D"/>
    <w:rsid w:val="00DE75DA"/>
    <w:rsid w:val="00DE7AAC"/>
    <w:rsid w:val="00DF06F3"/>
    <w:rsid w:val="00DF30FF"/>
    <w:rsid w:val="00DF448E"/>
    <w:rsid w:val="00DF6722"/>
    <w:rsid w:val="00DF6C2E"/>
    <w:rsid w:val="00E0060E"/>
    <w:rsid w:val="00E006EB"/>
    <w:rsid w:val="00E00D8B"/>
    <w:rsid w:val="00E01011"/>
    <w:rsid w:val="00E025C2"/>
    <w:rsid w:val="00E0299F"/>
    <w:rsid w:val="00E02C69"/>
    <w:rsid w:val="00E037C3"/>
    <w:rsid w:val="00E039FD"/>
    <w:rsid w:val="00E0504A"/>
    <w:rsid w:val="00E06AD5"/>
    <w:rsid w:val="00E07A8A"/>
    <w:rsid w:val="00E10239"/>
    <w:rsid w:val="00E10473"/>
    <w:rsid w:val="00E10DDD"/>
    <w:rsid w:val="00E116C4"/>
    <w:rsid w:val="00E11EF2"/>
    <w:rsid w:val="00E11F84"/>
    <w:rsid w:val="00E1260E"/>
    <w:rsid w:val="00E13732"/>
    <w:rsid w:val="00E13A4A"/>
    <w:rsid w:val="00E145F1"/>
    <w:rsid w:val="00E14BDF"/>
    <w:rsid w:val="00E15299"/>
    <w:rsid w:val="00E16629"/>
    <w:rsid w:val="00E17C63"/>
    <w:rsid w:val="00E2055C"/>
    <w:rsid w:val="00E20E86"/>
    <w:rsid w:val="00E21046"/>
    <w:rsid w:val="00E231AB"/>
    <w:rsid w:val="00E2436D"/>
    <w:rsid w:val="00E246CA"/>
    <w:rsid w:val="00E2497C"/>
    <w:rsid w:val="00E25BDF"/>
    <w:rsid w:val="00E30B2C"/>
    <w:rsid w:val="00E315E4"/>
    <w:rsid w:val="00E33ED8"/>
    <w:rsid w:val="00E34D2E"/>
    <w:rsid w:val="00E34E20"/>
    <w:rsid w:val="00E368A1"/>
    <w:rsid w:val="00E40045"/>
    <w:rsid w:val="00E4146A"/>
    <w:rsid w:val="00E41F88"/>
    <w:rsid w:val="00E42352"/>
    <w:rsid w:val="00E43564"/>
    <w:rsid w:val="00E45BC0"/>
    <w:rsid w:val="00E4692D"/>
    <w:rsid w:val="00E46CB3"/>
    <w:rsid w:val="00E472E8"/>
    <w:rsid w:val="00E47573"/>
    <w:rsid w:val="00E4778B"/>
    <w:rsid w:val="00E477E8"/>
    <w:rsid w:val="00E5125B"/>
    <w:rsid w:val="00E5236E"/>
    <w:rsid w:val="00E53B10"/>
    <w:rsid w:val="00E53E83"/>
    <w:rsid w:val="00E5421B"/>
    <w:rsid w:val="00E569C8"/>
    <w:rsid w:val="00E57361"/>
    <w:rsid w:val="00E57E48"/>
    <w:rsid w:val="00E60314"/>
    <w:rsid w:val="00E6074A"/>
    <w:rsid w:val="00E60786"/>
    <w:rsid w:val="00E6227D"/>
    <w:rsid w:val="00E63418"/>
    <w:rsid w:val="00E6342C"/>
    <w:rsid w:val="00E63B74"/>
    <w:rsid w:val="00E650A7"/>
    <w:rsid w:val="00E66D09"/>
    <w:rsid w:val="00E67B09"/>
    <w:rsid w:val="00E70730"/>
    <w:rsid w:val="00E71CB1"/>
    <w:rsid w:val="00E722A4"/>
    <w:rsid w:val="00E728D2"/>
    <w:rsid w:val="00E72A28"/>
    <w:rsid w:val="00E73646"/>
    <w:rsid w:val="00E75F68"/>
    <w:rsid w:val="00E76930"/>
    <w:rsid w:val="00E76C26"/>
    <w:rsid w:val="00E82F93"/>
    <w:rsid w:val="00E84859"/>
    <w:rsid w:val="00E84B17"/>
    <w:rsid w:val="00E84ED1"/>
    <w:rsid w:val="00E85285"/>
    <w:rsid w:val="00E85B57"/>
    <w:rsid w:val="00E863DB"/>
    <w:rsid w:val="00E8657E"/>
    <w:rsid w:val="00E86FC4"/>
    <w:rsid w:val="00E9062E"/>
    <w:rsid w:val="00E90709"/>
    <w:rsid w:val="00E92D5C"/>
    <w:rsid w:val="00E92FDF"/>
    <w:rsid w:val="00E93761"/>
    <w:rsid w:val="00E9376B"/>
    <w:rsid w:val="00E947E9"/>
    <w:rsid w:val="00E94BCA"/>
    <w:rsid w:val="00E96985"/>
    <w:rsid w:val="00E969F9"/>
    <w:rsid w:val="00E971EE"/>
    <w:rsid w:val="00E979F9"/>
    <w:rsid w:val="00EA0305"/>
    <w:rsid w:val="00EA1F15"/>
    <w:rsid w:val="00EA385F"/>
    <w:rsid w:val="00EA52BD"/>
    <w:rsid w:val="00EA6120"/>
    <w:rsid w:val="00EA789F"/>
    <w:rsid w:val="00EA7EAB"/>
    <w:rsid w:val="00EB115E"/>
    <w:rsid w:val="00EB1540"/>
    <w:rsid w:val="00EB19DE"/>
    <w:rsid w:val="00EB29C7"/>
    <w:rsid w:val="00EB33FF"/>
    <w:rsid w:val="00EB3887"/>
    <w:rsid w:val="00EB7B49"/>
    <w:rsid w:val="00EB7C32"/>
    <w:rsid w:val="00EC0287"/>
    <w:rsid w:val="00EC06A5"/>
    <w:rsid w:val="00EC0C29"/>
    <w:rsid w:val="00EC2564"/>
    <w:rsid w:val="00EC2ED4"/>
    <w:rsid w:val="00EC3265"/>
    <w:rsid w:val="00EC3E56"/>
    <w:rsid w:val="00EC40A6"/>
    <w:rsid w:val="00EC4A8B"/>
    <w:rsid w:val="00EC5036"/>
    <w:rsid w:val="00EC6CFE"/>
    <w:rsid w:val="00EC7201"/>
    <w:rsid w:val="00EC7B20"/>
    <w:rsid w:val="00ED0745"/>
    <w:rsid w:val="00ED08BF"/>
    <w:rsid w:val="00ED3696"/>
    <w:rsid w:val="00ED3AE4"/>
    <w:rsid w:val="00ED5553"/>
    <w:rsid w:val="00ED6D0F"/>
    <w:rsid w:val="00EE259C"/>
    <w:rsid w:val="00EE31DA"/>
    <w:rsid w:val="00EE5A1E"/>
    <w:rsid w:val="00EE5C19"/>
    <w:rsid w:val="00EE65AF"/>
    <w:rsid w:val="00EE65B7"/>
    <w:rsid w:val="00EE7672"/>
    <w:rsid w:val="00EF0719"/>
    <w:rsid w:val="00EF166C"/>
    <w:rsid w:val="00EF3020"/>
    <w:rsid w:val="00EF35FC"/>
    <w:rsid w:val="00EF3BCD"/>
    <w:rsid w:val="00EF53B5"/>
    <w:rsid w:val="00F006DC"/>
    <w:rsid w:val="00F0258E"/>
    <w:rsid w:val="00F0339C"/>
    <w:rsid w:val="00F03D63"/>
    <w:rsid w:val="00F060FF"/>
    <w:rsid w:val="00F066FF"/>
    <w:rsid w:val="00F068ED"/>
    <w:rsid w:val="00F107FE"/>
    <w:rsid w:val="00F11A3C"/>
    <w:rsid w:val="00F11C24"/>
    <w:rsid w:val="00F12221"/>
    <w:rsid w:val="00F142A4"/>
    <w:rsid w:val="00F14367"/>
    <w:rsid w:val="00F154BB"/>
    <w:rsid w:val="00F164DE"/>
    <w:rsid w:val="00F16A28"/>
    <w:rsid w:val="00F2046D"/>
    <w:rsid w:val="00F20A13"/>
    <w:rsid w:val="00F22414"/>
    <w:rsid w:val="00F22538"/>
    <w:rsid w:val="00F25313"/>
    <w:rsid w:val="00F25FC3"/>
    <w:rsid w:val="00F2618E"/>
    <w:rsid w:val="00F304B0"/>
    <w:rsid w:val="00F31ACE"/>
    <w:rsid w:val="00F32DE9"/>
    <w:rsid w:val="00F344E0"/>
    <w:rsid w:val="00F34A6D"/>
    <w:rsid w:val="00F34C96"/>
    <w:rsid w:val="00F355A1"/>
    <w:rsid w:val="00F358EF"/>
    <w:rsid w:val="00F35A7A"/>
    <w:rsid w:val="00F363B0"/>
    <w:rsid w:val="00F36785"/>
    <w:rsid w:val="00F367AF"/>
    <w:rsid w:val="00F36F99"/>
    <w:rsid w:val="00F37547"/>
    <w:rsid w:val="00F40BF6"/>
    <w:rsid w:val="00F4300D"/>
    <w:rsid w:val="00F46206"/>
    <w:rsid w:val="00F46821"/>
    <w:rsid w:val="00F478AC"/>
    <w:rsid w:val="00F5044F"/>
    <w:rsid w:val="00F50931"/>
    <w:rsid w:val="00F5101B"/>
    <w:rsid w:val="00F517CE"/>
    <w:rsid w:val="00F52E0B"/>
    <w:rsid w:val="00F53848"/>
    <w:rsid w:val="00F53C97"/>
    <w:rsid w:val="00F53D38"/>
    <w:rsid w:val="00F550EA"/>
    <w:rsid w:val="00F55A73"/>
    <w:rsid w:val="00F55E2B"/>
    <w:rsid w:val="00F57C25"/>
    <w:rsid w:val="00F57D96"/>
    <w:rsid w:val="00F62C9C"/>
    <w:rsid w:val="00F65C7E"/>
    <w:rsid w:val="00F65DF3"/>
    <w:rsid w:val="00F67EFA"/>
    <w:rsid w:val="00F70828"/>
    <w:rsid w:val="00F72336"/>
    <w:rsid w:val="00F727F0"/>
    <w:rsid w:val="00F739A4"/>
    <w:rsid w:val="00F74566"/>
    <w:rsid w:val="00F74673"/>
    <w:rsid w:val="00F75159"/>
    <w:rsid w:val="00F76291"/>
    <w:rsid w:val="00F8022F"/>
    <w:rsid w:val="00F811A5"/>
    <w:rsid w:val="00F8147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AD8"/>
    <w:rsid w:val="00F97D7E"/>
    <w:rsid w:val="00F97FB4"/>
    <w:rsid w:val="00FA03FA"/>
    <w:rsid w:val="00FA048F"/>
    <w:rsid w:val="00FA0C9E"/>
    <w:rsid w:val="00FA200F"/>
    <w:rsid w:val="00FA337F"/>
    <w:rsid w:val="00FA42E7"/>
    <w:rsid w:val="00FA63E7"/>
    <w:rsid w:val="00FB158E"/>
    <w:rsid w:val="00FB19E6"/>
    <w:rsid w:val="00FB5810"/>
    <w:rsid w:val="00FB5E39"/>
    <w:rsid w:val="00FC27A9"/>
    <w:rsid w:val="00FC327D"/>
    <w:rsid w:val="00FC33F4"/>
    <w:rsid w:val="00FC3602"/>
    <w:rsid w:val="00FC4E6F"/>
    <w:rsid w:val="00FC4FE5"/>
    <w:rsid w:val="00FC5A31"/>
    <w:rsid w:val="00FC6200"/>
    <w:rsid w:val="00FC6E3D"/>
    <w:rsid w:val="00FD1AC2"/>
    <w:rsid w:val="00FD2CB9"/>
    <w:rsid w:val="00FD2E59"/>
    <w:rsid w:val="00FD3259"/>
    <w:rsid w:val="00FD402A"/>
    <w:rsid w:val="00FD5430"/>
    <w:rsid w:val="00FD5983"/>
    <w:rsid w:val="00FD65F8"/>
    <w:rsid w:val="00FD78ED"/>
    <w:rsid w:val="00FE1FEA"/>
    <w:rsid w:val="00FE27D4"/>
    <w:rsid w:val="00FE6F6A"/>
    <w:rsid w:val="00FE7B6C"/>
    <w:rsid w:val="00FF0A38"/>
    <w:rsid w:val="00FF3B72"/>
    <w:rsid w:val="00FF42B6"/>
    <w:rsid w:val="00FF6163"/>
    <w:rsid w:val="00FF6AE3"/>
    <w:rsid w:val="00FF6D8F"/>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atentStyles>
  <w:style w:type="paragraph" w:default="1" w:styleId="Normal">
    <w:name w:val="Normal"/>
    <w:qFormat/>
    <w:rsid w:val="00C948DA"/>
    <w:pPr>
      <w:overflowPunct w:val="0"/>
      <w:autoSpaceDE w:val="0"/>
      <w:autoSpaceDN w:val="0"/>
      <w:adjustRightInd w:val="0"/>
      <w:spacing w:after="180"/>
      <w:textAlignment w:val="baseline"/>
    </w:pPr>
    <w:rPr>
      <w:sz w:val="22"/>
    </w:rPr>
  </w:style>
  <w:style w:type="paragraph" w:styleId="Heading1">
    <w:name w:val="heading 1"/>
    <w:aliases w:val="H1,h1,Heading 1 3GPP"/>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pPr>
      <w:numPr>
        <w:ilvl w:val="2"/>
      </w:numPr>
      <w:spacing w:before="120"/>
      <w:outlineLvl w:val="2"/>
    </w:pPr>
    <w:rPr>
      <w:sz w:val="28"/>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rPr>
      <w:b w:val="0"/>
      <w:sz w:val="20"/>
    </w:rPr>
  </w:style>
  <w:style w:type="paragraph" w:styleId="Heading7">
    <w:name w:val="heading 7"/>
    <w:basedOn w:val="H6"/>
    <w:next w:val="Normal"/>
    <w:uiPriority w:val="9"/>
    <w:qFormat/>
    <w:pPr>
      <w:numPr>
        <w:ilvl w:val="6"/>
      </w:numPr>
      <w:outlineLvl w:val="6"/>
    </w:pPr>
    <w:rPr>
      <w:b w:val="0"/>
      <w:sz w:val="20"/>
    </w:r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PLChar">
    <w:name w:val="PL Char"/>
    <w:link w:val="PL"/>
    <w:qFormat/>
    <w:rsid w:val="002F7D16"/>
    <w:rPr>
      <w:rFonts w:ascii="Courier New" w:hAnsi="Courier New"/>
      <w:noProof/>
      <w:sz w:val="16"/>
      <w:lang w:val="en-GB" w:eastAsia="ja-JP"/>
    </w:rPr>
  </w:style>
  <w:style w:type="paragraph" w:styleId="Revision">
    <w:name w:val="Revision"/>
    <w:hidden/>
    <w:uiPriority w:val="71"/>
    <w:rsid w:val="0046269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383093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67649460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07C04-3F1C-42BE-A993-3A5D294B6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1821</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23</cp:revision>
  <cp:lastPrinted>2019-02-06T17:41:00Z</cp:lastPrinted>
  <dcterms:created xsi:type="dcterms:W3CDTF">2019-11-07T05:42:00Z</dcterms:created>
  <dcterms:modified xsi:type="dcterms:W3CDTF">2019-11-08T05:52:00Z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